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30E95494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7E2C94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F40F56" w:rsidRPr="007E2C94">
        <w:rPr>
          <w:rFonts w:ascii="Times New Roman" w:hAnsi="Times New Roman" w:cs="Times New Roman"/>
          <w:b/>
          <w:spacing w:val="-3"/>
          <w:sz w:val="22"/>
          <w:szCs w:val="22"/>
        </w:rPr>
        <w:t>14</w:t>
      </w:r>
      <w:r w:rsidR="004515F1" w:rsidRPr="007E2C94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7E2C94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3947EE5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178E88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A5226DE" w14:textId="77777777" w:rsidR="00A845EC" w:rsidRDefault="00A845EC" w:rsidP="00A845EC">
      <w:pPr>
        <w:ind w:right="-546"/>
        <w:rPr>
          <w:rFonts w:ascii="Times New Roman" w:hAnsi="Times New Roman" w:cs="Times New Roman"/>
          <w:b/>
          <w:bCs/>
          <w:sz w:val="22"/>
          <w:szCs w:val="22"/>
        </w:rPr>
      </w:pPr>
    </w:p>
    <w:p w14:paraId="30874F6D" w14:textId="77777777" w:rsidR="008B57BB" w:rsidRPr="00A04FDE" w:rsidRDefault="008B57BB" w:rsidP="008B57BB">
      <w:pPr>
        <w:overflowPunct/>
        <w:rPr>
          <w:rFonts w:ascii="Times New Roman" w:eastAsia="Microsoft Sans Serif" w:hAnsi="Times New Roman" w:cs="Times New Roman"/>
          <w:snapToGrid w:val="0"/>
          <w:color w:val="000000"/>
          <w:sz w:val="22"/>
          <w:szCs w:val="22"/>
          <w:lang w:eastAsia="pl-PL" w:bidi="pl-PL"/>
        </w:rPr>
      </w:pPr>
      <w:r w:rsidRPr="00A04FDE">
        <w:rPr>
          <w:rFonts w:ascii="Times New Roman" w:eastAsia="Microsoft Sans Serif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System </w:t>
      </w:r>
      <w:r>
        <w:rPr>
          <w:rFonts w:ascii="Times New Roman" w:eastAsia="Microsoft Sans Serif" w:hAnsi="Times New Roman" w:cs="Times New Roman"/>
          <w:b/>
          <w:bCs/>
          <w:color w:val="000000"/>
          <w:sz w:val="22"/>
          <w:szCs w:val="22"/>
          <w:lang w:eastAsia="pl-PL" w:bidi="pl-PL"/>
        </w:rPr>
        <w:t>chromatografii planarnej z automatyczną detekcją i oprogramowaniem</w:t>
      </w:r>
      <w:r w:rsidRPr="00A04FDE">
        <w:rPr>
          <w:rFonts w:ascii="Times New Roman" w:eastAsia="Microsoft Sans Serif" w:hAnsi="Times New Roman" w:cs="Times New Roman"/>
          <w:b/>
          <w:snapToGrid w:val="0"/>
          <w:color w:val="000000"/>
          <w:sz w:val="22"/>
          <w:szCs w:val="22"/>
          <w:lang w:eastAsia="pl-PL" w:bidi="pl-PL"/>
        </w:rPr>
        <w:t xml:space="preserve"> </w:t>
      </w:r>
    </w:p>
    <w:p w14:paraId="51FEC4EA" w14:textId="77777777" w:rsidR="008B57BB" w:rsidRPr="00A04FDE" w:rsidRDefault="008B57BB" w:rsidP="008B57BB">
      <w:pPr>
        <w:overflowPunct/>
        <w:ind w:left="-851" w:right="-546"/>
        <w:rPr>
          <w:rFonts w:ascii="Times New Roman" w:eastAsia="Microsoft Sans Serif" w:hAnsi="Times New Roman" w:cs="Times New Roman"/>
          <w:b/>
          <w:bCs/>
          <w:color w:val="000000"/>
          <w:sz w:val="22"/>
          <w:szCs w:val="22"/>
          <w:lang w:eastAsia="pl-PL" w:bidi="pl-PL"/>
        </w:rPr>
      </w:pPr>
    </w:p>
    <w:tbl>
      <w:tblPr>
        <w:tblW w:w="14956" w:type="dxa"/>
        <w:tblInd w:w="-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2699"/>
        <w:gridCol w:w="1686"/>
        <w:gridCol w:w="1838"/>
        <w:gridCol w:w="2278"/>
        <w:gridCol w:w="647"/>
        <w:gridCol w:w="589"/>
        <w:gridCol w:w="1139"/>
        <w:gridCol w:w="713"/>
        <w:gridCol w:w="1139"/>
        <w:gridCol w:w="1741"/>
      </w:tblGrid>
      <w:tr w:rsidR="008B57BB" w:rsidRPr="00A04FDE" w14:paraId="7AD73688" w14:textId="77777777" w:rsidTr="003F252A">
        <w:trPr>
          <w:trHeight w:val="300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2751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Lp.</w:t>
            </w:r>
          </w:p>
        </w:tc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520DE4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SimSun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Zamawiany przedmiot</w:t>
            </w:r>
          </w:p>
        </w:tc>
        <w:tc>
          <w:tcPr>
            <w:tcW w:w="5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B7E5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Opis oferowanego towaru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FAC4C0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Ilość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5ADD8E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proofErr w:type="spellStart"/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jm</w:t>
            </w:r>
            <w:proofErr w:type="spellEnd"/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6854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Cena netto [PLN]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92CE4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VAT</w:t>
            </w:r>
          </w:p>
          <w:p w14:paraId="585C0084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%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B20D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Wartość podatku VAT [PLN]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7E5B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Wartość brutto [PLN]</w:t>
            </w:r>
          </w:p>
        </w:tc>
      </w:tr>
      <w:tr w:rsidR="008B57BB" w:rsidRPr="00A04FDE" w14:paraId="78ED9614" w14:textId="77777777" w:rsidTr="003F252A">
        <w:trPr>
          <w:trHeight w:val="1275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3F891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A194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6882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Nazwa producenta zaproponowanego towaru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107B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Nr katalogowy zaproponowanego towaru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FC93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Inne dane identyfikujące zaoferowany towar (model, typ)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6E97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972DF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8A96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7175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94F6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53B8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A04FDE" w14:paraId="2100918A" w14:textId="77777777" w:rsidTr="003F252A">
        <w:trPr>
          <w:trHeight w:val="96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6E1B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1.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C3F0EE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snapToGrid w:val="0"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 xml:space="preserve">System </w:t>
            </w:r>
            <w:r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chromatografii planarnej z automatyczną detekcją i oprogramowaniem</w:t>
            </w:r>
            <w:r w:rsidRPr="00A04FDE">
              <w:rPr>
                <w:rFonts w:ascii="Times New Roman" w:eastAsia="Microsoft Sans Serif" w:hAnsi="Times New Roman" w:cs="Times New Roman"/>
                <w:b/>
                <w:snapToGrid w:val="0"/>
                <w:color w:val="000000"/>
                <w:sz w:val="22"/>
                <w:szCs w:val="22"/>
                <w:lang w:eastAsia="pl-PL" w:bidi="pl-PL"/>
              </w:rPr>
              <w:t xml:space="preserve">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9C40" w14:textId="77777777" w:rsidR="008B57BB" w:rsidRPr="00A04FDE" w:rsidRDefault="008B57BB" w:rsidP="003F252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0928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2F6E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C95805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426F1D" w14:textId="2B83EC29" w:rsidR="008B57BB" w:rsidRPr="00623F08" w:rsidRDefault="00623F08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14"/>
                <w:szCs w:val="14"/>
                <w:lang w:eastAsia="pl-PL" w:bidi="pl-PL"/>
              </w:rPr>
            </w:pPr>
            <w:r w:rsidRPr="00623F08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14"/>
                <w:szCs w:val="14"/>
                <w:lang w:eastAsia="pl-PL" w:bidi="pl-PL"/>
              </w:rPr>
              <w:t>zestaw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8752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422F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E668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FBD3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</w:tr>
      <w:tr w:rsidR="008B57BB" w:rsidRPr="00A04FDE" w14:paraId="3DEA3F86" w14:textId="77777777" w:rsidTr="003F252A">
        <w:trPr>
          <w:trHeight w:val="739"/>
        </w:trPr>
        <w:tc>
          <w:tcPr>
            <w:tcW w:w="1022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DC2457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AE2D6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A04FDE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Łącznie wartość brutto: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25A7" w14:textId="77777777" w:rsidR="008B57BB" w:rsidRPr="00A04FDE" w:rsidRDefault="008B57BB" w:rsidP="003F252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5E93D8EF" w14:textId="77777777" w:rsidR="008B57BB" w:rsidRPr="00A04FDE" w:rsidRDefault="008B57BB" w:rsidP="008B57BB">
      <w:pPr>
        <w:overflowPunct/>
        <w:autoSpaceDE w:val="0"/>
        <w:spacing w:line="360" w:lineRule="auto"/>
        <w:rPr>
          <w:rFonts w:ascii="Times New Roman" w:eastAsia="SimSun" w:hAnsi="Times New Roman" w:cs="Times New Roman"/>
          <w:b/>
          <w:color w:val="000000"/>
          <w:sz w:val="22"/>
          <w:szCs w:val="22"/>
          <w:lang w:eastAsia="pl-PL" w:bidi="pl-PL"/>
        </w:rPr>
      </w:pPr>
    </w:p>
    <w:tbl>
      <w:tblPr>
        <w:tblW w:w="15041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6379"/>
        <w:gridCol w:w="1418"/>
        <w:gridCol w:w="6468"/>
      </w:tblGrid>
      <w:tr w:rsidR="008B57BB" w:rsidRPr="005A5AE1" w14:paraId="719DDD86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F6402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ar-SA"/>
              </w:rPr>
            </w:pPr>
            <w:r w:rsidRPr="005A5AE1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Lp.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09327A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5A5AE1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PARAMETRY WYMAGANE - MINIMALNE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E23F45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5A5AE1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WARUNEK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A228CF" w14:textId="77777777" w:rsidR="008B57BB" w:rsidRDefault="008B57BB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OFEROWANE PARAMETRY/WARUNKI</w:t>
            </w:r>
          </w:p>
          <w:p w14:paraId="270478D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5A5AE1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(wypełnia wykonawca)</w:t>
            </w:r>
          </w:p>
        </w:tc>
      </w:tr>
      <w:tr w:rsidR="008B57BB" w:rsidRPr="005A5AE1" w14:paraId="7FC7ECEC" w14:textId="77777777" w:rsidTr="00107C2B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4847B4" w14:textId="77777777" w:rsidR="008B57BB" w:rsidRPr="005A5AE1" w:rsidRDefault="008B57BB" w:rsidP="00A23F18">
            <w:pPr>
              <w:numPr>
                <w:ilvl w:val="0"/>
                <w:numId w:val="94"/>
              </w:numPr>
              <w:overflowPunct/>
              <w:spacing w:before="60" w:afterLines="60" w:after="144"/>
              <w:ind w:left="414" w:hanging="357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ar-SA" w:bidi="pl-PL"/>
              </w:rPr>
            </w:pPr>
          </w:p>
        </w:tc>
        <w:tc>
          <w:tcPr>
            <w:tcW w:w="1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BD15" w14:textId="77777777" w:rsidR="008B57BB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>System chromatografii planarnej z automatyczną detekcją i oprogramowaniem, składający się z:</w:t>
            </w:r>
            <w:r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 xml:space="preserve"> </w:t>
            </w:r>
          </w:p>
          <w:p w14:paraId="083F4F0A" w14:textId="375CB80E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 xml:space="preserve">aparatu do automatycznego nanoszenia próbek, automatycznej komory do rozwijania </w:t>
            </w:r>
            <w:proofErr w:type="spellStart"/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>chromatogramów</w:t>
            </w:r>
            <w:proofErr w:type="spellEnd"/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 xml:space="preserve">, automatycznej komory do </w:t>
            </w:r>
            <w:proofErr w:type="spellStart"/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>derywatyzacji</w:t>
            </w:r>
            <w:proofErr w:type="spellEnd"/>
            <w:r w:rsidRPr="009B1AE4">
              <w:rPr>
                <w:rFonts w:ascii="Times New Roman" w:eastAsia="Microsoft Sans Serif" w:hAnsi="Times New Roman" w:cs="Times New Roman" w:hint="eastAsia"/>
                <w:b/>
                <w:bCs/>
                <w:color w:val="000000"/>
                <w:sz w:val="22"/>
                <w:szCs w:val="22"/>
                <w:lang w:eastAsia="pl-PL" w:bidi="pl-PL"/>
              </w:rPr>
              <w:t>, skanera i komputera z oprogramowaniem sterującym oraz akcesoriów koniecznych do współpracy ww. urządzeń i oprogramowania.</w:t>
            </w:r>
          </w:p>
        </w:tc>
      </w:tr>
      <w:tr w:rsidR="008B57BB" w:rsidRPr="005A5AE1" w14:paraId="3916A59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D92613" w14:textId="77777777" w:rsidR="008B57BB" w:rsidRPr="005A5AE1" w:rsidRDefault="008B57BB" w:rsidP="003F252A">
            <w:pPr>
              <w:overflowPunct/>
              <w:spacing w:before="60" w:afterLines="60" w:after="144"/>
              <w:ind w:left="57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9688FC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  <w:u w:val="single"/>
              </w:rPr>
              <w:t>Skaner TLC/HPTLC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11FC79" w14:textId="65A55E09" w:rsidR="008B57BB" w:rsidRPr="005A5AE1" w:rsidRDefault="000E0A8A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 </w:t>
            </w:r>
            <w:r w:rsidR="00765449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0F6807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14AC9D4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DC6668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516C9E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Pomiar odbicia w trybie absorbancji i fluorescencji.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C08BCA" w14:textId="7B1DD5C0" w:rsidR="008B57BB" w:rsidRPr="005A5AE1" w:rsidRDefault="000E0A8A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 </w:t>
            </w:r>
            <w:r w:rsidR="00765449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lastRenderedPageBreak/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BFAC8A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183BD40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2D9D7E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FF9C39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Format obiektu do 200 x 200 mm: płytki szklane, folie aluminiowe i plastikowe.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19326A" w14:textId="64D4FE1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FE228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AF1178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FFF3E0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3BB7FC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Możliwość rejestracji widma UV-Vis w pełnym zakresie spektralnym.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0E1B29" w14:textId="1CC4C8BB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34BAD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7F0B79F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21A530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CAECFE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Zakres spektralny nie węższy niż 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, z krokiem co 1 nm.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F29BD9" w14:textId="5C43AC7F" w:rsidR="008B57BB" w:rsidRPr="005A5AE1" w:rsidRDefault="00765449" w:rsidP="00765449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765449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highlight w:val="yellow"/>
                <w:lang w:eastAsia="pl-PL" w:bidi="pl-PL"/>
              </w:rPr>
              <w:t xml:space="preserve">Warunek konieczny </w:t>
            </w:r>
            <w:r w:rsidR="008B57BB" w:rsidRPr="00765449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highlight w:val="yellow"/>
                <w:lang w:eastAsia="pl-PL" w:bidi="pl-PL"/>
              </w:rPr>
              <w:t>Kryterium punktowane 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51A9ED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79451E3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13664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5055D2" w14:textId="77777777" w:rsidR="008B57BB" w:rsidRPr="002B5C96" w:rsidRDefault="008B57BB" w:rsidP="003F2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Źródło światła: </w:t>
            </w:r>
          </w:p>
          <w:p w14:paraId="6FF93BAB" w14:textId="77777777" w:rsidR="008B57BB" w:rsidRPr="002B5C96" w:rsidRDefault="008B57BB" w:rsidP="003F252A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Lampa deuterowa (190 – 450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4772FBEB" w14:textId="77777777" w:rsidR="008B57BB" w:rsidRPr="002B5C96" w:rsidRDefault="008B57BB" w:rsidP="003F252A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Lampa wolframowa (350 – 900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21373652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Lampa rtęciowa – widmo liniowe (254 – 578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2BBA5C" w14:textId="302D75FF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993BB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CD73913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166814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A38F59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Automatyczna zmiana lamp po przekroczeniu danego zakresu.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BF1922" w14:textId="47BE0221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33F1FD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14442053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B5504A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D5FE2C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Wbudowane przynajmniej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następujące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filtry 320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, 540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, 790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zmieniające się automatycznie, filtr odcinający 400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do pomiarów we fluorescencji. Co najmniej 3 wolne miejsca na dodatkowe filtry.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84CF47" w14:textId="5591858F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10A2D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137CBA6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98BA31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2B9975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W pełni automatyczne skanowanie, prędkość skanowania 1-100 mm/s.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AAE510" w14:textId="694FC275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225C32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C6F17A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C5ED8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1F5F82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Prędkość zbierania danych do wykreślenia widma do 100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/s.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9FD7C4" w14:textId="6CBBAA6F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25565D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5DFB722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EB7B1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F2E1A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Skanowanie wielokrotną długością fali tej samej płytki z co najmniej 30 różnymi długościami fali.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86D1D" w14:textId="46ECF109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7EF14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EBCF5C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5847CC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1.1.11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C724F7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Aparat sterowany komputerowo: oprogramowanie zapewniające analizę ilościową z kalibracją jednopoziomową lub wielopoziomową z regresją liniową lub nieliniową za pomocą standardów wewnętrznych lub zewnętrznych, oznaczanie zanieczyszczeń.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E1F8FC" w14:textId="301F894E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19D2E8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4368563F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2CE778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lastRenderedPageBreak/>
              <w:t>1.1.12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B8D842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Zapisywanie wyników w jednym pliku analizy, a następnie automatyczna analiza każdej substancji przy maksymalnej absorbancji.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4D4ADF" w14:textId="3C8B7E7F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3E2042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E95E5F2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C199AA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30BC03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  <w:u w:val="single"/>
              </w:rPr>
              <w:t>Automatyczny aparat do nanoszenia próbek na płytki TLC/HPTLC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A9B435" w14:textId="284D9233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73050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A37513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3490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369D9D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W pełni automatyczne nanoszenie próbek w postaci punktów i pasm.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496FB7" w14:textId="7FCA58BB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4FBDF6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668ACC8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33BCCB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DE7D5C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Objętość nanoszenia w postaci punktu od 0,1 do 5 µL, zaś w postaci pasma od 0,5 do co najmniej 50 µL na pasmo.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7BDC16" w14:textId="689B0E9E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B6EB2B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006865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B95E87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6C5422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Objętość nanoszenia regulowana ze skokiem co 0,1 µL.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E47632" w14:textId="1E970AF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97077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6A6FE6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5CD28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683B4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Prędkość nanoszenia w zależności od stosowanego rozpuszczalnika od 10 do 1000</w:t>
            </w:r>
            <w:r w:rsidRPr="002B5C96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nL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/s.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F75C5F" w14:textId="16C9BD84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9F6308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330227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7B713D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B4229A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9D15A3">
              <w:rPr>
                <w:rFonts w:ascii="Times New Roman" w:hAnsi="Times New Roman" w:cs="Times New Roman"/>
                <w:sz w:val="20"/>
                <w:szCs w:val="20"/>
              </w:rPr>
              <w:t>W komplecie strzykawki o objętości 10 µL, 25 µL i 100</w:t>
            </w:r>
            <w:r w:rsidRPr="009D15A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D15A3">
              <w:rPr>
                <w:rFonts w:ascii="Times New Roman" w:hAnsi="Times New Roman" w:cs="Times New Roman"/>
                <w:sz w:val="20"/>
                <w:szCs w:val="20"/>
              </w:rPr>
              <w:t>µL.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A047F0" w14:textId="499B1E89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F47B6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2DC71BF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A74AE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F27789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nanoszenia na płytki i folie aluminiowe o wymiarach do 200 x 200</w:t>
            </w:r>
            <w:r w:rsidRPr="002B5C96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E08BE7" w14:textId="1797CA36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63DB2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67A84C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044D6E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1B52C6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Aparat wyposażony w stojak na próbki mieszczący co najmniej 60 fiolek HPLC pojemności 2</w:t>
            </w:r>
            <w:r w:rsidRPr="002B5C9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mL</w:t>
            </w:r>
            <w:proofErr w:type="spellEnd"/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z fiolkami.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43504B" w14:textId="5BC7E678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6C2955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77041DF8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44E3DE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E6951C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instalacji stojaka na płytki 96-dołkowe (opcja).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F34EBA" w14:textId="63832341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2023A5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1E96300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FEB9AA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25914B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Aparat automatycznie myje się po </w:t>
            </w:r>
            <w:r w:rsidRPr="002B5C9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naniesieniu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każdej próbki lub każdej</w:t>
            </w:r>
            <w:r w:rsidRPr="002B5C9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substancji.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439854" w14:textId="61DFE230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379D32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5BB1AE8D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BC499E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60EF2B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Aparat znajduje się w zamkniętej </w:t>
            </w:r>
            <w:r w:rsidRPr="002B5C9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obudowie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chroniąc proces nanoszenia próbki od wpływu warunków zewnętrznych.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C40402" w14:textId="01869505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DACB2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0F5C05B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824751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1.2.11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F6BE14" w14:textId="77777777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Aparat sterowany za pomocą komputera.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E6BBF6" w14:textId="2130D21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C5BD2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41244A6D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E13853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lastRenderedPageBreak/>
              <w:t>1.3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3ABD1F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  <w:u w:val="single"/>
              </w:rPr>
              <w:t xml:space="preserve">Automatyczna komora do rozwijania </w:t>
            </w:r>
            <w:proofErr w:type="spellStart"/>
            <w:r w:rsidRPr="002B5C96">
              <w:rPr>
                <w:rFonts w:ascii="Times New Roman" w:hAnsi="Times New Roman" w:cs="Times New Roman"/>
                <w:b/>
                <w:snapToGrid w:val="0"/>
                <w:sz w:val="20"/>
                <w:szCs w:val="20"/>
                <w:u w:val="single"/>
              </w:rPr>
              <w:t>chromatogramów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75F021" w14:textId="711C2D5B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89FFB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7861E4AA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4818DB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EE5A8E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Automatyczna komora do rozwijania </w:t>
            </w:r>
            <w:r w:rsidRPr="002B5C9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płytek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TLC/HPTLC o wymiarach 200 x 100 mm.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14E0FE" w14:textId="11A4BBA6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0816DC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85BB1B6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E506E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083C6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programowania kondycjonowania komory.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BC076A" w14:textId="62D1DCB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75481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F4EB15B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BD69A9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8B4A5D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programowania aktywacji płytki.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B0C70D" w14:textId="121A1981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D0FB8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7E29B8B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F6A9D4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DE0595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kontrolowania wilgotności w komorze.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8D742" w14:textId="6BE77270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B6C650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2679E82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75EAFB" w14:textId="77777777" w:rsidR="008B57BB" w:rsidRPr="0056005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 w:rsidRPr="00560051"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C45D99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programowania wysokości rozwijania płytki.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479C30" w14:textId="39CFE509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3F9C9A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58B0295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389DB1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067F8D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Suszenie płytki po zakończeniu</w:t>
            </w:r>
            <w:r w:rsidRPr="002B5C96">
              <w:rPr>
                <w:rFonts w:ascii="Times New Roman" w:hAnsi="Times New Roman" w:cs="Times New Roman"/>
                <w:spacing w:val="-21"/>
                <w:sz w:val="20"/>
                <w:szCs w:val="20"/>
              </w:rPr>
              <w:t xml:space="preserve">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rozwijania.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57EC16" w14:textId="597C2E38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08D3BF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082AF2D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2FD2F6" w14:textId="77777777" w:rsidR="008B57BB" w:rsidRPr="005A5AE1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1.3.7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D2313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Możliwość programowania pracy komory z panelu sterującego i za pomocą</w:t>
            </w:r>
            <w:r w:rsidRPr="002B5C96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komputera.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F7658D" w14:textId="4E71FC98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FF76F1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7D6FA85F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8730F6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F827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Komora do automatycznej </w:t>
            </w:r>
            <w:proofErr w:type="spellStart"/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derywatyzacji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D5BF24" w14:textId="251D91E1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12B327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255AEA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9B301C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1.4.1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75B8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Aparat odpowiedni dla płytek o wymiarach do 200 x 200 mm.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5DDBA0" w14:textId="15FCBDD4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BF636B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32CDFBA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191727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14.2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03A4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Komora umożliwiająca jednorodne i powtarzalne spryskiwanie płytek, odpowiednia do wszystkich typowych odczynników.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A9E92" w14:textId="71B0651D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F20168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508CD5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8FC075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1.4.3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12D5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Aparat wyposażony w różne głowice do spryskiwania, do wykorzystania z reagentami o różnych właściwościach fizyko-chemicznych; z możliwością wyboru co najmniej 6 różnych trybów spryskiwania.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A566A" w14:textId="74B26485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D1DC9B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43CBCD9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BA9B28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46D7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Oprogramowanie do archiwizacji </w:t>
            </w:r>
            <w:proofErr w:type="spellStart"/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chromatogramów</w:t>
            </w:r>
            <w:proofErr w:type="spellEnd"/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i ich analizy </w:t>
            </w:r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lastRenderedPageBreak/>
              <w:t>ilościowej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AD82DE" w14:textId="0EF7FCA6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lastRenderedPageBreak/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lastRenderedPageBreak/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82538C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3978630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9C033B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F0AA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Jedno oprogramowanie do sterowania wszystkimi sterowalnymi komputerowo elementami zestawu z możliwością tworzenia jednego raportu ze wszystkich kroków TLC, również tych nieautomatycznych.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1518B" w14:textId="0ED7E83F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A22CA5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D117D36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3CDE2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26E6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Oprogramowanie pracujące w środowisku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systemu operacyjnego zestawu komputerowego PC.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27308D" w14:textId="43EA60ED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7E79C0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18C1DE1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FD5EE1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A48C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Możliwość analizy ilościowej z wykreśleniem krzywych kalibracyjnych.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0E5B48" w14:textId="4CA84C6C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D0E3D9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BFF322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0EAB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808B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Kalkulacja pików via pole lub wysokość piku, kalibracja jednopoziomowa, linowa i nieliniowa.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2488F" w14:textId="3A80022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B67DA6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1E68EF8D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32FA3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300E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Oprogramowanie 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zawierające bibliotekę metod analizy substancji roślinnych</w:t>
            </w:r>
            <w:r w:rsidRPr="002B5C9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BB7BE1" w14:textId="1293BAE6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8C24B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17BA5D3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AA5C0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9310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Automatyczna diagnostyka densytometru.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979E43" w14:textId="016A2CC9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9F34D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6072BAB7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97DE26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1.5.7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54B6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Oprogramowanie umożliwiające eksport danych do plików tekstowych.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E89C17" w14:textId="62D601FD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B8ED41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02B04E95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71F219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66F9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Zestaw komputerowy do sterowania systemem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B839A4" w14:textId="4CDE6E68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884AF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2F764B1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C358BC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1.6.1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FD64" w14:textId="3684DF17" w:rsidR="008B57BB" w:rsidRPr="00AE326F" w:rsidRDefault="008B57BB" w:rsidP="00F5285D">
            <w:pPr>
              <w:overflowPunct/>
              <w:spacing w:before="60" w:afterLines="60" w:after="144"/>
              <w:jc w:val="both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Komputer do sterowania urządzeniem oraz obróbki zarejestrowanych danych  o parametrach wymaganych przez producenta oprogramowania, minimum procesor wielordzeniowy, zaprojektowany do pracy w komputerach stacjonarnych i osiągający w teście wydajnościowym całego oferowanego systemu komputerowego min. 1800 pkt w  teście </w:t>
            </w:r>
            <w:proofErr w:type="spellStart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>BAPCo</w:t>
            </w:r>
            <w:proofErr w:type="spellEnd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>CrossMark</w:t>
            </w:r>
            <w:proofErr w:type="spellEnd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Desktop CPU </w:t>
            </w:r>
            <w:proofErr w:type="spellStart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>Charts</w:t>
            </w:r>
            <w:proofErr w:type="spellEnd"/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na stronie </w:t>
            </w:r>
            <w:r w:rsidRPr="00DD3696">
              <w:rPr>
                <w:rFonts w:ascii="Times New Roman" w:hAnsi="Times New Roman" w:cs="Times New Roman"/>
                <w:b/>
                <w:sz w:val="20"/>
                <w:szCs w:val="20"/>
              </w:rPr>
              <w:t>https://results.bapco.com/performance?benchmark=CrossMark&amp;metric=median&amp;form_factor=desktop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. Test </w:t>
            </w:r>
            <w:proofErr w:type="spellStart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 Desktop CPU </w:t>
            </w:r>
            <w:proofErr w:type="spellStart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Results</w:t>
            </w:r>
            <w:proofErr w:type="spellEnd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 wykonany na dzień 20.01.2026 r. w konfiguracji całego  komputera identycznej z wymaganą oraz przy rozdzielczości ekranu co najmniej 1920 X 1080 pikseli i innymi ustawieniami zgodnymi z zaleceniami producenta testu</w:t>
            </w:r>
            <w:r w:rsidR="00F150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Komputer do sterowania urządzeniem oraz obróbki zarejestrowanych danych z zainstalowanym stabilnym, kompatybilnym z oprogramowaniem sterującym 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systemem operacyjnym na sprzęcie komputerowym objętym przedmiotem zamówienia, w pełni obsługujący pracę w domenie i kontrolę użytkowników w technologii </w:t>
            </w:r>
            <w:proofErr w:type="spellStart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ActiveDirectory</w:t>
            </w:r>
            <w:proofErr w:type="spellEnd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1503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centralizowane zarządzanie oprogramowaniem i konfigurację systemu w technologii </w:t>
            </w:r>
            <w:proofErr w:type="spellStart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Group</w:t>
            </w:r>
            <w:proofErr w:type="spellEnd"/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 Policy.  Udzielenie licencji lub przeniesienia praw z licencji na oprogramowanie na czas nieoznaczony.   Komputer PC o minimalnych parametrach: 16 GB pamięci RAM, dysk 500 GB, 2xRJ-45 (LAN), klawiatura, mysz optyczna, monitor: LCD co najmniej  24"  i regulowan</w:t>
            </w:r>
            <w:r w:rsidR="002A0BA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 wysokość ekranu min. 130 mm, </w:t>
            </w:r>
            <w:r w:rsidRPr="00DD36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edytor tekstu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najnowszy stabilny pakiet oprogramowania biurowego wersja edukacyjna, kompatybilny z system operacyjnym komputera PC zawierająca następujące elementy: procesor tekstu, arkusz kalkulacyjny, program do prezentacji, w pełni wspierający formaty plików ,</w:t>
            </w:r>
            <w:proofErr w:type="spellStart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docx</w:t>
            </w:r>
            <w:proofErr w:type="spellEnd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, .</w:t>
            </w:r>
            <w:proofErr w:type="spellStart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xlsx</w:t>
            </w:r>
            <w:proofErr w:type="spellEnd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, .</w:t>
            </w:r>
            <w:proofErr w:type="spellStart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pptx</w:t>
            </w:r>
            <w:proofErr w:type="spellEnd"/>
            <w:r w:rsidRPr="00DD3696">
              <w:rPr>
                <w:rFonts w:ascii="Times New Roman" w:hAnsi="Times New Roman" w:cs="Times New Roman"/>
                <w:bCs/>
                <w:sz w:val="20"/>
                <w:szCs w:val="20"/>
              </w:rPr>
              <w:t>, w języku polskim</w:t>
            </w:r>
            <w:r w:rsidRPr="00DD36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918AEAF" w14:textId="76310B7D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lastRenderedPageBreak/>
              <w:t xml:space="preserve">Warunek </w:t>
            </w:r>
            <w:r w:rsidR="008B57BB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F242BE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58C6F0EF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04CAF3" w14:textId="3DF1490C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EA7C27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Gwarancja: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minimum </w:t>
            </w:r>
            <w:r w:rsidRPr="00F82BB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 miesięcy</w:t>
            </w:r>
            <w:r w:rsidRPr="002B5C96" w:rsidDel="000E38C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4B41A1" w14:textId="011C1536" w:rsidR="00765449" w:rsidRPr="00024274" w:rsidRDefault="00765449" w:rsidP="00765449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highlight w:val="yellow"/>
                <w:lang w:eastAsia="pl-PL" w:bidi="pl-PL"/>
              </w:rPr>
            </w:pPr>
            <w:r w:rsidRPr="00024274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highlight w:val="yellow"/>
                <w:lang w:eastAsia="pl-PL" w:bidi="pl-PL"/>
              </w:rPr>
              <w:t>Warunek konieczny</w:t>
            </w:r>
          </w:p>
          <w:p w14:paraId="63A9E6FE" w14:textId="32E90400" w:rsidR="008B57BB" w:rsidRPr="005A5AE1" w:rsidRDefault="008B57BB" w:rsidP="00765449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024274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highlight w:val="yellow"/>
                <w:lang w:eastAsia="pl-PL" w:bidi="pl-PL"/>
              </w:rPr>
              <w:t>Kryterium punktowane 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0F94AA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37E04DED" w14:textId="77777777" w:rsidTr="003F252A">
        <w:trPr>
          <w:trHeight w:val="56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6315DCFC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B996B" w14:textId="78B76844" w:rsidR="008B57BB" w:rsidRPr="00AE326F" w:rsidRDefault="008B57BB" w:rsidP="003F252A">
            <w:pPr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98405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>Komplet odczynników i akcesoriów do oznaczania węglowodanów</w:t>
            </w:r>
            <w:r w:rsidR="000E0A8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 wystarczający do 30 oznaczeń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15C990F7" w14:textId="0D550E35" w:rsidR="008B57BB" w:rsidRPr="005A5AE1" w:rsidRDefault="00765449" w:rsidP="00765449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0CB0734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D4C7B29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1A56A3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7A8761" w14:textId="77777777" w:rsidR="008B57BB" w:rsidRPr="00642286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64228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Szkolenia z obsługi systemu oraz analizy danych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A857C0" w14:textId="27670A82" w:rsidR="008B57BB" w:rsidRPr="005A5AE1" w:rsidRDefault="008B57BB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3B2D7A" w14:textId="682805B8" w:rsidR="008B57BB" w:rsidRPr="005A5AE1" w:rsidRDefault="00024274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  <w:t>--------------------------------------------------------------------------------------</w:t>
            </w:r>
          </w:p>
        </w:tc>
      </w:tr>
      <w:tr w:rsidR="008B57BB" w:rsidRPr="005A5AE1" w14:paraId="167A15F7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1DA590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1.9.1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658512" w14:textId="0592FCE8" w:rsidR="008B57BB" w:rsidRPr="00AE326F" w:rsidRDefault="008B57BB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Jednodniowe szkolenie w siedzibie Zamawiającego </w:t>
            </w:r>
            <w:r w:rsidR="000E0A8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trwające przez minimum 5 godzin w dniu instalacji </w:t>
            </w:r>
            <w:r w:rsidRPr="002B5C9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 języku angielskim dla 5 osób obejmujące wdrożenie metody ilościowego oznaczania węglowodanów w matrycach roślinnych.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EAB66" w14:textId="12354FBE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F25A2C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7941B9A6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A95F3F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1.9.2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B7EEC5" w14:textId="32460419" w:rsidR="008B57BB" w:rsidRPr="00AE326F" w:rsidRDefault="000E0A8A" w:rsidP="003F252A">
            <w:pPr>
              <w:overflowPunct/>
              <w:spacing w:before="60" w:afterLines="60" w:after="144"/>
              <w:ind w:left="71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godzin s</w:t>
            </w:r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>zkoleni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aplikacyjne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go</w:t>
            </w:r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w późniejszym terminie</w:t>
            </w:r>
            <w:r w:rsidR="008B57BB">
              <w:rPr>
                <w:rFonts w:ascii="Times New Roman" w:hAnsi="Times New Roman" w:cs="Times New Roman"/>
                <w:sz w:val="20"/>
                <w:szCs w:val="20"/>
              </w:rPr>
              <w:t>, maksymalnie do 6 miesięcy od instalacji Systemu,</w:t>
            </w:r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B57BB">
              <w:rPr>
                <w:rFonts w:ascii="Times New Roman" w:hAnsi="Times New Roman" w:cs="Times New Roman"/>
                <w:sz w:val="20"/>
                <w:szCs w:val="20"/>
              </w:rPr>
              <w:t xml:space="preserve">uprzednio </w:t>
            </w:r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 xml:space="preserve">ustalonym z Zamawiającym.  Szkolenie obejmuje oznaczanie zawartości węglowodanów (oznaczenie m.in. kwasu </w:t>
            </w:r>
            <w:proofErr w:type="spellStart"/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>galakturonowego</w:t>
            </w:r>
            <w:proofErr w:type="spellEnd"/>
            <w:r w:rsidR="008B57BB" w:rsidRPr="002B5C96">
              <w:rPr>
                <w:rFonts w:ascii="Times New Roman" w:hAnsi="Times New Roman" w:cs="Times New Roman"/>
                <w:sz w:val="20"/>
                <w:szCs w:val="20"/>
              </w:rPr>
              <w:t>, arabinozy, galaktozy w matrycach roślinnych) i analizę danych.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4FD136" w14:textId="334B6199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19CFB3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9C3988E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7C1B47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F51BA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9D15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Instrukcja obsługi urządzenia w formie papierowej i elektronicznej </w:t>
            </w:r>
            <w:r w:rsidRPr="009D15A3">
              <w:rPr>
                <w:rFonts w:ascii="Times New Roman" w:eastAsia="CIDFont+F1" w:hAnsi="Times New Roman" w:cs="Times New Roman"/>
                <w:bCs/>
                <w:sz w:val="20"/>
                <w:szCs w:val="20"/>
                <w:lang w:bidi="ar-SA"/>
              </w:rPr>
              <w:t>w języku angielskim i polskim.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5F2BBC" w14:textId="439C8E12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1D72A2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B57BB" w:rsidRPr="005A5AE1" w14:paraId="2871B090" w14:textId="77777777" w:rsidTr="003F252A">
        <w:trPr>
          <w:trHeight w:val="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C0420C" w14:textId="77777777" w:rsidR="008B57BB" w:rsidRPr="005A5AE1" w:rsidRDefault="008B57BB" w:rsidP="003F252A">
            <w:pPr>
              <w:overflowPunct/>
              <w:spacing w:before="60" w:afterLines="60" w:after="144"/>
              <w:ind w:left="1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ar-SA" w:bidi="pl-PL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B2A49F" w14:textId="77777777" w:rsidR="008B57BB" w:rsidRPr="00AE326F" w:rsidRDefault="008B57BB" w:rsidP="003F252A">
            <w:pPr>
              <w:overflowPunct/>
              <w:spacing w:before="60" w:afterLines="60" w:after="144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2B5C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Dostawa maksymalnie do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42</w:t>
            </w:r>
            <w:r w:rsidRPr="002B5C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dni kalendarzowych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622E91" w14:textId="655744B5" w:rsidR="008B57BB" w:rsidRPr="005A5AE1" w:rsidRDefault="00765449" w:rsidP="003F252A">
            <w:pPr>
              <w:overflowPunct/>
              <w:snapToGrid w:val="0"/>
              <w:spacing w:before="60" w:afterLines="60" w:after="144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t xml:space="preserve">Warunek </w:t>
            </w:r>
            <w:r w:rsidR="008B57BB" w:rsidRPr="005A5AE1"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  <w:lastRenderedPageBreak/>
              <w:t>konieczny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A16377" w14:textId="77777777" w:rsidR="008B57BB" w:rsidRPr="005A5AE1" w:rsidRDefault="008B57BB" w:rsidP="003F252A">
            <w:pPr>
              <w:overflowPunct/>
              <w:snapToGrid w:val="0"/>
              <w:spacing w:before="60" w:afterLines="60" w:after="144"/>
              <w:rPr>
                <w:rFonts w:ascii="Times New Roman" w:eastAsia="Microsoft Sans Serif" w:hAnsi="Times New Roman" w:cs="Times New Roman"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C8F402F" w14:textId="77777777" w:rsidR="008B57BB" w:rsidRPr="00A04FDE" w:rsidRDefault="008B57BB" w:rsidP="008B57BB">
      <w:pPr>
        <w:overflowPunct/>
        <w:autoSpaceDE w:val="0"/>
        <w:spacing w:line="360" w:lineRule="auto"/>
        <w:rPr>
          <w:rFonts w:ascii="Times New Roman" w:eastAsia="SimSun" w:hAnsi="Times New Roman" w:cs="Times New Roman"/>
          <w:b/>
          <w:color w:val="000000"/>
          <w:sz w:val="22"/>
          <w:szCs w:val="22"/>
          <w:lang w:eastAsia="pl-PL" w:bidi="pl-PL"/>
        </w:rPr>
      </w:pPr>
    </w:p>
    <w:p w14:paraId="0E9E0393" w14:textId="77777777" w:rsidR="008B57BB" w:rsidRPr="00A04FDE" w:rsidRDefault="008B57BB" w:rsidP="008B57BB">
      <w:pPr>
        <w:overflowPunct/>
        <w:autoSpaceDE w:val="0"/>
        <w:spacing w:line="360" w:lineRule="auto"/>
        <w:rPr>
          <w:rFonts w:ascii="Times New Roman" w:eastAsia="SimSun" w:hAnsi="Times New Roman" w:cs="Times New Roman"/>
          <w:b/>
          <w:color w:val="000000"/>
          <w:sz w:val="22"/>
          <w:szCs w:val="22"/>
          <w:lang w:eastAsia="pl-PL" w:bidi="pl-PL"/>
        </w:rPr>
      </w:pPr>
    </w:p>
    <w:p w14:paraId="5EFBD03A" w14:textId="77777777" w:rsidR="008B57BB" w:rsidRPr="009B1AE4" w:rsidRDefault="008B57BB" w:rsidP="008B57B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highlight w:val="yellow"/>
          <w:u w:val="single"/>
          <w:lang w:bidi="ar-SA"/>
        </w:rPr>
      </w:pPr>
      <w:bookmarkStart w:id="5" w:name="_Hlk206585505"/>
      <w:r w:rsidRPr="005670BD">
        <w:rPr>
          <w:rFonts w:ascii="Times New Roman" w:eastAsia="Times New Roman" w:hAnsi="Times New Roman" w:cs="Times New Roman"/>
          <w:b/>
          <w:bCs/>
          <w:snapToGrid w:val="0"/>
          <w:color w:val="auto"/>
          <w:u w:val="single"/>
          <w:lang w:bidi="ar-SA"/>
        </w:rPr>
        <w:t xml:space="preserve"> </w:t>
      </w:r>
      <w:r w:rsidRPr="009B1AE4">
        <w:rPr>
          <w:rFonts w:ascii="Times New Roman" w:eastAsia="Times New Roman" w:hAnsi="Times New Roman" w:cs="Times New Roman"/>
          <w:b/>
          <w:bCs/>
          <w:snapToGrid w:val="0"/>
          <w:color w:val="auto"/>
          <w:highlight w:val="yellow"/>
          <w:u w:val="single"/>
          <w:lang w:bidi="ar-SA"/>
        </w:rPr>
        <w:t>Kryterium punktowanym 1 jest „</w:t>
      </w:r>
      <w:r>
        <w:rPr>
          <w:rFonts w:ascii="Times New Roman" w:eastAsia="Times New Roman" w:hAnsi="Times New Roman" w:cs="Times New Roman"/>
          <w:b/>
          <w:bCs/>
          <w:snapToGrid w:val="0"/>
          <w:color w:val="auto"/>
          <w:highlight w:val="yellow"/>
          <w:u w:val="single"/>
          <w:lang w:bidi="ar-SA"/>
        </w:rPr>
        <w:t>Zakres spektralny skanera TLC/HPTLC</w:t>
      </w:r>
      <w:r w:rsidRPr="009B1AE4">
        <w:rPr>
          <w:rFonts w:ascii="Times New Roman" w:eastAsia="Times New Roman" w:hAnsi="Times New Roman" w:cs="Times New Roman"/>
          <w:b/>
          <w:bCs/>
          <w:snapToGrid w:val="0"/>
          <w:color w:val="auto"/>
          <w:highlight w:val="yellow"/>
          <w:u w:val="single"/>
          <w:lang w:bidi="ar-SA"/>
        </w:rPr>
        <w:t>”:</w:t>
      </w:r>
    </w:p>
    <w:bookmarkEnd w:id="5"/>
    <w:p w14:paraId="7D703940" w14:textId="77777777" w:rsidR="008B57BB" w:rsidRPr="009B1AE4" w:rsidRDefault="008B57BB" w:rsidP="008B57BB">
      <w:pPr>
        <w:overflowPunct/>
        <w:rPr>
          <w:rFonts w:ascii="Times New Roman" w:eastAsia="Microsoft Sans Serif" w:hAnsi="Times New Roman" w:cs="Times New Roman"/>
          <w:i/>
          <w:color w:val="000000"/>
          <w:sz w:val="22"/>
          <w:szCs w:val="22"/>
          <w:highlight w:val="yellow"/>
          <w:lang w:eastAsia="pl-PL" w:bidi="pl-PL"/>
        </w:rPr>
      </w:pPr>
    </w:p>
    <w:p w14:paraId="555159F0" w14:textId="77777777" w:rsidR="008B57BB" w:rsidRPr="00753A46" w:rsidRDefault="008B57BB" w:rsidP="008B57B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</w:pPr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Nie węższy niż od 190 </w:t>
      </w:r>
      <w:proofErr w:type="spellStart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 do 900 </w:t>
      </w:r>
      <w:proofErr w:type="spellStart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, </w:t>
      </w:r>
      <w:r w:rsidRPr="00753A46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z krokiem co 1 </w:t>
      </w:r>
      <w:proofErr w:type="spellStart"/>
      <w:r w:rsidRPr="00753A46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 – 0 pkt.</w:t>
      </w:r>
    </w:p>
    <w:p w14:paraId="2CF4389C" w14:textId="77777777" w:rsidR="008B57BB" w:rsidRPr="00753A46" w:rsidRDefault="008B57BB" w:rsidP="008B57B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</w:pPr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Nie węższy niż 180 </w:t>
      </w:r>
      <w:proofErr w:type="spellStart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 i do 950 </w:t>
      </w:r>
      <w:proofErr w:type="spellStart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, </w:t>
      </w:r>
      <w:r w:rsidRPr="00753A46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z krokiem co 1 </w:t>
      </w:r>
      <w:proofErr w:type="spellStart"/>
      <w:r w:rsidRPr="00753A46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nm</w:t>
      </w:r>
      <w:proofErr w:type="spellEnd"/>
      <w:r w:rsidRPr="00753A46"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eastAsia="pl-PL" w:bidi="pl-PL"/>
        </w:rPr>
        <w:t xml:space="preserve"> – 10 pkt.</w:t>
      </w:r>
    </w:p>
    <w:p w14:paraId="302C8C25" w14:textId="77777777" w:rsidR="008B57BB" w:rsidRPr="009B1AE4" w:rsidRDefault="008B57BB" w:rsidP="008B57BB">
      <w:pPr>
        <w:rPr>
          <w:rFonts w:ascii="Times New Roman" w:eastAsia="Times New Roman" w:hAnsi="Times New Roman" w:cs="Times New Roman"/>
          <w:bCs/>
          <w:color w:val="auto"/>
          <w:highlight w:val="yellow"/>
          <w:lang w:bidi="ar-SA"/>
        </w:rPr>
      </w:pPr>
    </w:p>
    <w:p w14:paraId="38092841" w14:textId="77777777" w:rsidR="008B57BB" w:rsidRPr="009B1AE4" w:rsidRDefault="008B57BB" w:rsidP="008B57BB">
      <w:pPr>
        <w:rPr>
          <w:rFonts w:ascii="Times New Roman" w:eastAsia="Times New Roman" w:hAnsi="Times New Roman" w:cs="Times New Roman"/>
          <w:b/>
          <w:bCs/>
          <w:color w:val="auto"/>
          <w:highlight w:val="yellow"/>
          <w:u w:val="single"/>
          <w:lang w:bidi="ar-SA"/>
        </w:rPr>
      </w:pPr>
      <w:r w:rsidRPr="009B1AE4">
        <w:rPr>
          <w:rFonts w:ascii="Times New Roman" w:eastAsia="Times New Roman" w:hAnsi="Times New Roman" w:cs="Times New Roman"/>
          <w:b/>
          <w:bCs/>
          <w:color w:val="auto"/>
          <w:highlight w:val="yellow"/>
          <w:u w:val="single"/>
          <w:lang w:bidi="ar-SA"/>
        </w:rPr>
        <w:t>Kryterium punktowanym 2 jest „</w:t>
      </w:r>
      <w:r>
        <w:rPr>
          <w:rFonts w:ascii="Times New Roman" w:eastAsia="Times New Roman" w:hAnsi="Times New Roman" w:cs="Times New Roman"/>
          <w:b/>
          <w:bCs/>
          <w:color w:val="auto"/>
          <w:highlight w:val="yellow"/>
          <w:u w:val="single"/>
          <w:lang w:bidi="ar-SA"/>
        </w:rPr>
        <w:t>Gwarancja</w:t>
      </w:r>
      <w:r w:rsidRPr="009B1AE4">
        <w:rPr>
          <w:rFonts w:ascii="Times New Roman" w:eastAsia="Times New Roman" w:hAnsi="Times New Roman" w:cs="Times New Roman"/>
          <w:b/>
          <w:bCs/>
          <w:color w:val="auto"/>
          <w:highlight w:val="yellow"/>
          <w:u w:val="single"/>
          <w:lang w:bidi="ar-SA"/>
        </w:rPr>
        <w:t>”:</w:t>
      </w:r>
    </w:p>
    <w:p w14:paraId="525A2406" w14:textId="77777777" w:rsidR="008B57BB" w:rsidRPr="009B1AE4" w:rsidRDefault="008B57BB" w:rsidP="008B57BB">
      <w:pPr>
        <w:rPr>
          <w:rFonts w:ascii="Times New Roman" w:eastAsia="Times New Roman" w:hAnsi="Times New Roman" w:cs="Times New Roman"/>
          <w:bCs/>
          <w:color w:val="auto"/>
          <w:highlight w:val="yellow"/>
          <w:lang w:bidi="ar-SA"/>
        </w:rPr>
      </w:pPr>
    </w:p>
    <w:p w14:paraId="1D1772D8" w14:textId="77777777" w:rsidR="00F15035" w:rsidRPr="00F15035" w:rsidRDefault="00F15035" w:rsidP="00F15035">
      <w:pPr>
        <w:numPr>
          <w:ilvl w:val="0"/>
          <w:numId w:val="91"/>
        </w:numPr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0"/>
          <w:lang w:eastAsia="pl-PL" w:bidi="pl-PL"/>
        </w:rPr>
      </w:pPr>
      <w:r w:rsidRPr="00F15035">
        <w:rPr>
          <w:rFonts w:ascii="Times New Roman" w:eastAsia="Times New Roman" w:hAnsi="Times New Roman" w:cs="Times New Roman"/>
          <w:bCs/>
          <w:snapToGrid w:val="0"/>
          <w:color w:val="auto"/>
          <w:sz w:val="20"/>
          <w:szCs w:val="20"/>
          <w:lang w:eastAsia="pl-PL" w:bidi="pl-PL"/>
        </w:rPr>
        <w:t>Gwarancja: co najmniej 12 miesięcy, liczona od daty podpisania bez zastrzeżeń protokołu odbioru – 0 punktów</w:t>
      </w:r>
    </w:p>
    <w:p w14:paraId="279D9499" w14:textId="77777777" w:rsidR="00F15035" w:rsidRPr="00F15035" w:rsidRDefault="00F15035" w:rsidP="00F15035">
      <w:pPr>
        <w:numPr>
          <w:ilvl w:val="0"/>
          <w:numId w:val="91"/>
        </w:numPr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0"/>
          <w:lang w:eastAsia="pl-PL" w:bidi="pl-PL"/>
        </w:rPr>
      </w:pPr>
      <w:r w:rsidRPr="00F15035">
        <w:rPr>
          <w:rFonts w:ascii="Times New Roman" w:eastAsia="Times New Roman" w:hAnsi="Times New Roman" w:cs="Times New Roman"/>
          <w:bCs/>
          <w:snapToGrid w:val="0"/>
          <w:color w:val="auto"/>
          <w:sz w:val="20"/>
          <w:szCs w:val="20"/>
          <w:lang w:eastAsia="pl-PL" w:bidi="pl-PL"/>
        </w:rPr>
        <w:t>Gwarancja: co najmniej 24 miesięcy, liczona od daty podpisania bez zastrzeżeń protokołu odbioru – 15 punktów</w:t>
      </w:r>
    </w:p>
    <w:p w14:paraId="635A7A09" w14:textId="77777777" w:rsidR="00F15035" w:rsidRPr="00F15035" w:rsidRDefault="00F15035" w:rsidP="00F15035">
      <w:pPr>
        <w:numPr>
          <w:ilvl w:val="0"/>
          <w:numId w:val="91"/>
        </w:numPr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0"/>
          <w:lang w:eastAsia="pl-PL" w:bidi="pl-PL"/>
        </w:rPr>
      </w:pPr>
      <w:r w:rsidRPr="00F15035">
        <w:rPr>
          <w:rFonts w:ascii="Times New Roman" w:eastAsia="Times New Roman" w:hAnsi="Times New Roman" w:cs="Times New Roman"/>
          <w:bCs/>
          <w:snapToGrid w:val="0"/>
          <w:color w:val="auto"/>
          <w:sz w:val="20"/>
          <w:szCs w:val="20"/>
          <w:lang w:eastAsia="pl-PL" w:bidi="pl-PL"/>
        </w:rPr>
        <w:t>Gwarancja: co najmniej 36 miesięcy, liczona od daty podpisania bez zastrzeżeń protokołu odbioru – 30 punktów</w:t>
      </w:r>
    </w:p>
    <w:p w14:paraId="4A299966" w14:textId="7D168104" w:rsidR="004515F1" w:rsidRDefault="004515F1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25A7BC9D" w14:textId="67B91F84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43FAFB7F" w14:textId="2B763901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7175AE3B" w14:textId="1A3022A2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43AD56BA" w14:textId="77777777" w:rsidR="00460486" w:rsidRPr="004515F1" w:rsidRDefault="00460486" w:rsidP="00460486">
      <w:pPr>
        <w:rPr>
          <w:rFonts w:ascii="Times New Roman" w:hAnsi="Times New Roman" w:cs="Times New Roman"/>
          <w:i/>
          <w:iCs/>
          <w:sz w:val="22"/>
          <w:szCs w:val="22"/>
          <w:lang w:eastAsia="en-US"/>
        </w:rPr>
      </w:pPr>
    </w:p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3A1FB990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6E1E8A33" w14:textId="77777777" w:rsidR="004515F1" w:rsidRPr="004515F1" w:rsidRDefault="004515F1" w:rsidP="004515F1">
      <w:pPr>
        <w:rPr>
          <w:rFonts w:hint="eastAsia"/>
          <w:sz w:val="20"/>
        </w:rPr>
        <w:sectPr w:rsidR="004515F1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4D8B2641" w14:textId="2C8102A0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6" w:name="_Toc206504619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6"/>
    </w:p>
    <w:p w14:paraId="7D5A4038" w14:textId="77B7FA1D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: A-2401- </w:t>
      </w:r>
      <w:r w:rsidR="00D9756B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14</w:t>
      </w:r>
      <w:r w:rsidR="004515F1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7" w:name="bookmark515"/>
      <w:bookmarkStart w:id="8" w:name="bookmark516"/>
      <w:bookmarkStart w:id="9" w:name="bookmark517"/>
      <w:bookmarkStart w:id="10" w:name="_Toc25309090"/>
      <w:bookmarkStart w:id="11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7"/>
      <w:bookmarkEnd w:id="8"/>
      <w:bookmarkEnd w:id="9"/>
      <w:bookmarkEnd w:id="10"/>
      <w:bookmarkEnd w:id="11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680B73B0" w14:textId="7D6788A7" w:rsidR="00A1022F" w:rsidRPr="00A1022F" w:rsidRDefault="00F2234B" w:rsidP="00A1022F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2234B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systemu </w:t>
      </w:r>
      <w:r w:rsidR="008B57BB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chromatografii planarnej z automatyczną detekcją i oprogramowaniem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na rzecz Instytutu Agrofizyki im. B. Dobrzańskiego PAN w Lublinie </w:t>
      </w:r>
    </w:p>
    <w:p w14:paraId="7DB3C487" w14:textId="1A62086C" w:rsidR="004515F1" w:rsidRDefault="004515F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2" w:name="bookmark522"/>
      <w:bookmarkEnd w:id="12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>
      <w:pPr>
        <w:rPr>
          <w:rFonts w:hint="eastAsia"/>
        </w:rPr>
      </w:pPr>
    </w:p>
    <w:p w14:paraId="3AB09CD9" w14:textId="77777777" w:rsidR="004515F1" w:rsidRPr="004515F1" w:rsidRDefault="004515F1" w:rsidP="004515F1">
      <w:pPr>
        <w:rPr>
          <w:rFonts w:hint="eastAsia"/>
        </w:rPr>
      </w:pPr>
    </w:p>
    <w:p w14:paraId="247E14B7" w14:textId="77777777" w:rsidR="004515F1" w:rsidRPr="004515F1" w:rsidRDefault="004515F1" w:rsidP="004515F1">
      <w:pPr>
        <w:rPr>
          <w:rFonts w:hint="eastAsia"/>
        </w:rPr>
      </w:pPr>
    </w:p>
    <w:p w14:paraId="13ED68D4" w14:textId="77777777" w:rsidR="004515F1" w:rsidRPr="004515F1" w:rsidRDefault="004515F1" w:rsidP="004515F1">
      <w:pPr>
        <w:rPr>
          <w:rFonts w:hint="eastAsia"/>
        </w:rPr>
      </w:pPr>
    </w:p>
    <w:p w14:paraId="15DB5746" w14:textId="77777777" w:rsidR="004515F1" w:rsidRPr="004515F1" w:rsidRDefault="004515F1" w:rsidP="004515F1">
      <w:pPr>
        <w:rPr>
          <w:rFonts w:hint="eastAsia"/>
        </w:rPr>
      </w:pPr>
    </w:p>
    <w:p w14:paraId="1AAFCC22" w14:textId="77777777" w:rsidR="004515F1" w:rsidRPr="004515F1" w:rsidRDefault="004515F1" w:rsidP="004515F1">
      <w:pPr>
        <w:rPr>
          <w:rFonts w:hint="eastAsia"/>
        </w:rPr>
      </w:pPr>
    </w:p>
    <w:p w14:paraId="6536F490" w14:textId="77777777" w:rsidR="004515F1" w:rsidRPr="004515F1" w:rsidRDefault="004515F1" w:rsidP="004515F1">
      <w:pPr>
        <w:rPr>
          <w:rFonts w:hint="eastAsia"/>
        </w:rPr>
      </w:pPr>
    </w:p>
    <w:p w14:paraId="08512BB5" w14:textId="77777777" w:rsidR="004515F1" w:rsidRPr="004515F1" w:rsidRDefault="004515F1" w:rsidP="004515F1">
      <w:pPr>
        <w:rPr>
          <w:rFonts w:hint="eastAsia"/>
        </w:rPr>
      </w:pPr>
    </w:p>
    <w:p w14:paraId="2D0667BE" w14:textId="77777777" w:rsidR="004515F1" w:rsidRPr="004515F1" w:rsidRDefault="004515F1" w:rsidP="004515F1">
      <w:pPr>
        <w:rPr>
          <w:rFonts w:hint="eastAsia"/>
        </w:rPr>
      </w:pPr>
    </w:p>
    <w:p w14:paraId="5D70B25D" w14:textId="6FFD35D7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>
      <w:pPr>
        <w:rPr>
          <w:rFonts w:hint="eastAsia"/>
        </w:rPr>
      </w:pPr>
    </w:p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3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3"/>
    </w:p>
    <w:p w14:paraId="4F6472B9" w14:textId="3D70D96E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FA6BEF" w:rsidRDefault="00FA6BEF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39C4F355" w14:textId="77777777" w:rsidR="00FA6BEF" w:rsidRDefault="00FA6BEF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sprawy: </w:t>
      </w:r>
      <w:r w:rsidR="00956FE0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A-2401-</w:t>
      </w:r>
      <w:r w:rsidR="00D9756B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14</w:t>
      </w:r>
      <w:r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7E2C9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4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4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>
      <w:pPr>
        <w:rPr>
          <w:rFonts w:hint="eastAsia"/>
        </w:rPr>
      </w:pPr>
    </w:p>
    <w:p w14:paraId="121DEAAB" w14:textId="15113390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94B5C20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sectPr w:rsidR="004515F1" w:rsidRPr="004515F1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5" w:name="_Hlk106021603"/>
      <w:bookmarkStart w:id="16" w:name="_Toc33696797"/>
      <w:bookmarkStart w:id="17" w:name="_Toc94787178"/>
      <w:bookmarkStart w:id="18" w:name="_Hlk24447728"/>
    </w:p>
    <w:bookmarkEnd w:id="15"/>
    <w:p w14:paraId="1B19FC30" w14:textId="77777777" w:rsidR="004515F1" w:rsidRPr="004515F1" w:rsidRDefault="004515F1" w:rsidP="004515F1">
      <w:pPr>
        <w:rPr>
          <w:rFonts w:hint="eastAsia"/>
        </w:rPr>
      </w:pPr>
    </w:p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9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6"/>
      <w:bookmarkEnd w:id="17"/>
      <w:bookmarkEnd w:id="19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20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5F961BC9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1" w:name="_Hlk198887604"/>
      <w:bookmarkEnd w:id="20"/>
      <w:r>
        <w:rPr>
          <w:rFonts w:ascii="Times New Roman" w:hAnsi="Times New Roman" w:cs="Times New Roman"/>
          <w:b/>
          <w:bCs/>
          <w:sz w:val="22"/>
          <w:szCs w:val="22"/>
        </w:rPr>
        <w:t xml:space="preserve">znak sprawy: </w:t>
      </w:r>
      <w:r w:rsidRPr="007E2C94">
        <w:rPr>
          <w:rFonts w:ascii="Times New Roman" w:hAnsi="Times New Roman" w:cs="Times New Roman"/>
          <w:b/>
          <w:bCs/>
          <w:sz w:val="22"/>
          <w:szCs w:val="22"/>
        </w:rPr>
        <w:t>A-2401-</w:t>
      </w:r>
      <w:r w:rsidR="00D9756B" w:rsidRPr="007E2C94">
        <w:rPr>
          <w:rFonts w:ascii="Times New Roman" w:hAnsi="Times New Roman" w:cs="Times New Roman"/>
          <w:b/>
          <w:bCs/>
          <w:sz w:val="22"/>
          <w:szCs w:val="22"/>
        </w:rPr>
        <w:t>14</w:t>
      </w:r>
      <w:r w:rsidR="004515F1" w:rsidRPr="007E2C94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8"/>
      <w:bookmarkEnd w:id="21"/>
      <w:r w:rsidR="00CE7546" w:rsidRPr="007E2C94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4085CE6B" w14:textId="7F370D6A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</w:t>
      </w:r>
      <w:r w:rsidR="00FE0181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chromatografii planarnej z automatyczną detekcją i oprogramowaniem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na rzecz Instytutu Agrofizyki im. B. Dobrzańskiego PAN w Lublinie 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FB05035" w:rsidR="004515F1" w:rsidRPr="004515F1" w:rsidRDefault="004515F1" w:rsidP="00A23F18">
      <w:pPr>
        <w:widowControl/>
        <w:numPr>
          <w:ilvl w:val="0"/>
          <w:numId w:val="80"/>
        </w:numPr>
        <w:spacing w:before="360" w:after="160" w:line="360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A23F18">
      <w:pPr>
        <w:widowControl/>
        <w:numPr>
          <w:ilvl w:val="0"/>
          <w:numId w:val="80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77777777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>
      <w:pPr>
        <w:rPr>
          <w:rFonts w:hint="eastAsia"/>
        </w:rPr>
      </w:pPr>
    </w:p>
    <w:p w14:paraId="468221F1" w14:textId="77777777" w:rsidR="004515F1" w:rsidRPr="004515F1" w:rsidRDefault="004515F1" w:rsidP="004515F1">
      <w:pPr>
        <w:rPr>
          <w:rFonts w:hint="eastAsia"/>
        </w:rPr>
      </w:pPr>
    </w:p>
    <w:p w14:paraId="095D07E0" w14:textId="77777777" w:rsidR="004515F1" w:rsidRPr="004515F1" w:rsidRDefault="004515F1" w:rsidP="004515F1">
      <w:pPr>
        <w:rPr>
          <w:rFonts w:hint="eastAsia"/>
        </w:rPr>
      </w:pPr>
    </w:p>
    <w:p w14:paraId="5103D060" w14:textId="77777777" w:rsidR="004515F1" w:rsidRPr="004515F1" w:rsidRDefault="004515F1" w:rsidP="004515F1">
      <w:pPr>
        <w:rPr>
          <w:rFonts w:hint="eastAsia"/>
        </w:rPr>
      </w:pPr>
    </w:p>
    <w:p w14:paraId="1A5DCEF7" w14:textId="77777777" w:rsidR="004515F1" w:rsidRPr="004515F1" w:rsidRDefault="004515F1" w:rsidP="004515F1">
      <w:pPr>
        <w:rPr>
          <w:rFonts w:hint="eastAsia"/>
        </w:rPr>
      </w:pPr>
    </w:p>
    <w:p w14:paraId="64742AD7" w14:textId="77777777" w:rsidR="0028259F" w:rsidRDefault="0028259F" w:rsidP="0028259F">
      <w:pPr>
        <w:widowControl/>
        <w:overflowPunct/>
        <w:rPr>
          <w:rFonts w:hint="eastAsia"/>
        </w:rPr>
      </w:pPr>
    </w:p>
    <w:p w14:paraId="2732AFB6" w14:textId="77777777" w:rsidR="0028259F" w:rsidRDefault="0028259F" w:rsidP="0028259F">
      <w:pPr>
        <w:widowControl/>
        <w:overflowPunct/>
        <w:rPr>
          <w:rFonts w:hint="eastAsia"/>
        </w:rPr>
      </w:pPr>
    </w:p>
    <w:p w14:paraId="2EB6A5B0" w14:textId="77777777" w:rsidR="0028259F" w:rsidRDefault="0028259F" w:rsidP="0028259F">
      <w:pPr>
        <w:widowControl/>
        <w:overflowPunct/>
        <w:rPr>
          <w:rFonts w:hint="eastAsia"/>
        </w:rPr>
      </w:pPr>
    </w:p>
    <w:p w14:paraId="69D41494" w14:textId="77777777" w:rsidR="0028259F" w:rsidRDefault="0028259F" w:rsidP="0028259F">
      <w:pPr>
        <w:widowControl/>
        <w:overflowPunct/>
        <w:rPr>
          <w:rFonts w:hint="eastAsia"/>
        </w:rPr>
      </w:pPr>
    </w:p>
    <w:p w14:paraId="40EA2293" w14:textId="77777777" w:rsidR="0028259F" w:rsidRDefault="0028259F" w:rsidP="0028259F">
      <w:pPr>
        <w:widowControl/>
        <w:overflowPunct/>
        <w:rPr>
          <w:rFonts w:hint="eastAsia"/>
        </w:rPr>
      </w:pPr>
    </w:p>
    <w:p w14:paraId="16648C39" w14:textId="0D128899" w:rsidR="00FC4508" w:rsidRPr="0028259F" w:rsidRDefault="0028259F" w:rsidP="0028259F">
      <w:pPr>
        <w:widowControl/>
        <w:overflowPunct/>
        <w:rPr>
          <w:rFonts w:hint="eastAsia"/>
        </w:rPr>
      </w:pPr>
      <w:bookmarkStart w:id="27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znak sprawy: </w:t>
      </w:r>
      <w:r w:rsidRPr="007E2C94">
        <w:rPr>
          <w:rFonts w:ascii="Times New Roman" w:hAnsi="Times New Roman" w:cs="Times New Roman"/>
          <w:b/>
          <w:bCs/>
          <w:sz w:val="22"/>
          <w:szCs w:val="22"/>
        </w:rPr>
        <w:t>A-2401-</w:t>
      </w:r>
      <w:r w:rsidR="00D9756B" w:rsidRPr="007E2C94">
        <w:rPr>
          <w:rFonts w:ascii="Times New Roman" w:hAnsi="Times New Roman" w:cs="Times New Roman"/>
          <w:b/>
          <w:bCs/>
          <w:sz w:val="22"/>
          <w:szCs w:val="22"/>
        </w:rPr>
        <w:t>14</w:t>
      </w:r>
      <w:r w:rsidRPr="007E2C94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7E2C94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7"/>
      <w:bookmarkEnd w:id="28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P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6F82D96A" w14:textId="4A6487CD" w:rsidR="001022FF" w:rsidRDefault="001022F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Na potrzeby postępowania o udzielenie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 xml:space="preserve">pn. </w:t>
      </w:r>
      <w:r w:rsidRPr="001022FF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Dostawa </w:t>
      </w:r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systemu </w:t>
      </w:r>
      <w:r w:rsidR="00FE0181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chromatografii planarnej z automatyczną detekcją i oprogramowaniem</w:t>
      </w:r>
      <w:r w:rsidR="00A1022F" w:rsidRPr="00A1022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 na rzecz Instytutu Agrofizyki im. B. Dobrzańskiego PAN w Lublinie 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694ABEDA" w14:textId="77777777" w:rsidR="00A1022F" w:rsidRPr="00A1022F" w:rsidRDefault="00A1022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</w:p>
    <w:p w14:paraId="09DBA25C" w14:textId="77777777" w:rsidR="001022FF" w:rsidRPr="001022FF" w:rsidRDefault="001022FF" w:rsidP="001022FF">
      <w:pPr>
        <w:widowControl/>
        <w:shd w:val="clear" w:color="auto" w:fill="BFBFBF"/>
        <w:overflowPunct/>
        <w:spacing w:before="360"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6288BC18" w:rsidR="001022FF" w:rsidRPr="001022FF" w:rsidRDefault="001022FF" w:rsidP="00A23F18">
      <w:pPr>
        <w:widowControl/>
        <w:numPr>
          <w:ilvl w:val="0"/>
          <w:numId w:val="90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ograniczających w związku z działaniami Rosji destabilizującymi sytuację na Ukrainie (Dz. Urz. UE nr L 229 z 31.7.2014),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246505AD" w14:textId="79A5DBB0" w:rsidR="001022FF" w:rsidRPr="001022FF" w:rsidRDefault="001022FF" w:rsidP="00A23F18">
      <w:pPr>
        <w:widowControl/>
        <w:numPr>
          <w:ilvl w:val="0"/>
          <w:numId w:val="90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52978C26" w14:textId="77777777" w:rsidR="001022FF" w:rsidRPr="001022FF" w:rsidRDefault="001022FF" w:rsidP="001022FF">
      <w:pPr>
        <w:widowControl/>
        <w:overflowPunct/>
        <w:spacing w:line="360" w:lineRule="auto"/>
        <w:ind w:left="5664" w:firstLine="708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9F5DADC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lastRenderedPageBreak/>
        <w:t>(wskazać podmiotowy środek dowodowy, adres internetowy, wydający urząd lub organ, dokładne dane referencyjne dokumentacji)</w:t>
      </w:r>
    </w:p>
    <w:p w14:paraId="77DA0555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77777777" w:rsidR="001022FF" w:rsidRPr="001022FF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07983322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9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07FEBD3B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</w:t>
      </w:r>
      <w:r w:rsidRPr="007E2C94">
        <w:rPr>
          <w:rFonts w:ascii="Times New Roman" w:eastAsia="Times New Roman" w:hAnsi="Times New Roman" w:cs="Times New Roman"/>
          <w:b/>
          <w:bCs/>
          <w:sz w:val="22"/>
          <w:szCs w:val="22"/>
        </w:rPr>
        <w:t>: A-2401-</w:t>
      </w:r>
      <w:r w:rsidR="00D9756B" w:rsidRPr="007E2C94">
        <w:rPr>
          <w:rFonts w:ascii="Times New Roman" w:eastAsia="Times New Roman" w:hAnsi="Times New Roman" w:cs="Times New Roman"/>
          <w:b/>
          <w:bCs/>
          <w:sz w:val="22"/>
          <w:szCs w:val="22"/>
        </w:rPr>
        <w:t>14</w:t>
      </w:r>
      <w:r w:rsidR="004515F1" w:rsidRPr="007E2C94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7E2C94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4773DA9A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053A5C3A" w14:textId="2EE93F65" w:rsidR="00A1022F" w:rsidRPr="00A1022F" w:rsidRDefault="005A743C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 xml:space="preserve">Dostawa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systemu </w:t>
      </w:r>
      <w:r w:rsidR="00FE0181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chromatografii planarnej z automatyczną detekcją i oprogramowaniem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</w:p>
    <w:p w14:paraId="2AF0D5A5" w14:textId="77777777" w:rsidR="00A1022F" w:rsidRPr="00A1022F" w:rsidRDefault="00A1022F" w:rsidP="00A1022F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na rzecz Instytutu Agrofizyki im. B. Dobrzańskiego PAN w Lublinie </w:t>
      </w:r>
    </w:p>
    <w:p w14:paraId="168D19D4" w14:textId="7440D3BC" w:rsid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9D92F54" w:rsidR="004515F1" w:rsidRPr="004515F1" w:rsidRDefault="004515F1" w:rsidP="00A23F18">
      <w:pPr>
        <w:numPr>
          <w:ilvl w:val="0"/>
          <w:numId w:val="87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L 229 z 31.7.2014),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),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A23F18">
      <w:pPr>
        <w:numPr>
          <w:ilvl w:val="0"/>
          <w:numId w:val="87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A23F18">
      <w:pPr>
        <w:numPr>
          <w:ilvl w:val="3"/>
          <w:numId w:val="89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44894958" w14:textId="77777777" w:rsidR="004515F1" w:rsidRPr="004515F1" w:rsidRDefault="004515F1" w:rsidP="00A23F18">
      <w:pPr>
        <w:numPr>
          <w:ilvl w:val="3"/>
          <w:numId w:val="89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61CF98C6" w14:textId="77777777" w:rsidR="004515F1" w:rsidRPr="004515F1" w:rsidRDefault="004515F1" w:rsidP="004515F1">
      <w:pPr>
        <w:tabs>
          <w:tab w:val="left" w:pos="960"/>
        </w:tabs>
        <w:rPr>
          <w:rFonts w:hint="eastAsia"/>
        </w:rPr>
      </w:pPr>
    </w:p>
    <w:p w14:paraId="53ABB72F" w14:textId="183A06CB" w:rsidR="002157CE" w:rsidRPr="003029B2" w:rsidRDefault="002157CE" w:rsidP="003029B2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  <w:bookmarkStart w:id="30" w:name="_Toc152576581"/>
      <w:bookmarkStart w:id="31" w:name="_Toc153455297"/>
    </w:p>
    <w:bookmarkEnd w:id="30"/>
    <w:bookmarkEnd w:id="31"/>
    <w:sectPr w:rsidR="002157CE" w:rsidRPr="003029B2" w:rsidSect="00A627F9">
      <w:headerReference w:type="default" r:id="rId11"/>
      <w:footerReference w:type="default" r:id="rId12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F7CD7" w14:textId="77777777" w:rsidR="0044633E" w:rsidRDefault="0044633E">
      <w:pPr>
        <w:rPr>
          <w:rFonts w:hint="eastAsia"/>
        </w:rPr>
      </w:pPr>
      <w:r>
        <w:separator/>
      </w:r>
    </w:p>
  </w:endnote>
  <w:endnote w:type="continuationSeparator" w:id="0">
    <w:p w14:paraId="3D61B26F" w14:textId="77777777" w:rsidR="0044633E" w:rsidRDefault="004463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B0CC" w14:textId="35CE483B" w:rsidR="00FA6BEF" w:rsidRDefault="00147A90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 w:rsidR="00FA6BEF">
      <w:fldChar w:fldCharType="begin"/>
    </w:r>
    <w:r w:rsidR="00FA6BEF">
      <w:instrText>PAGE   \* MERGEFORMAT</w:instrText>
    </w:r>
    <w:r w:rsidR="00FA6BEF">
      <w:fldChar w:fldCharType="separate"/>
    </w:r>
    <w:r w:rsidR="002157CE">
      <w:rPr>
        <w:rFonts w:hint="eastAsia"/>
        <w:noProof/>
      </w:rPr>
      <w:t>39</w:t>
    </w:r>
    <w:r w:rsidR="00FA6BEF">
      <w:fldChar w:fldCharType="end"/>
    </w:r>
  </w:p>
  <w:p w14:paraId="1A328AEE" w14:textId="2E19FB66" w:rsidR="00FA6BEF" w:rsidRDefault="00FA6BEF" w:rsidP="00B55636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6zcy3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8BECACA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41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42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FA6BEF" w:rsidRDefault="00FA6BEF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014A2431" w:rsidR="00FA6BEF" w:rsidRDefault="009E3216" w:rsidP="0002392C">
        <w:pPr>
          <w:pStyle w:val="Stopka"/>
          <w:rPr>
            <w:rFonts w:hint="eastAsia"/>
          </w:rPr>
        </w:pP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710464" behindDoc="0" locked="0" layoutInCell="1" allowOverlap="1" wp14:anchorId="3EB48CF0" wp14:editId="21176A7A">
                  <wp:simplePos x="0" y="0"/>
                  <wp:positionH relativeFrom="column">
                    <wp:posOffset>-424368</wp:posOffset>
                  </wp:positionH>
                  <wp:positionV relativeFrom="paragraph">
                    <wp:posOffset>-490677</wp:posOffset>
                  </wp:positionV>
                  <wp:extent cx="6930390" cy="635"/>
                  <wp:effectExtent l="0" t="0" r="22860" b="37465"/>
                  <wp:wrapNone/>
                  <wp:docPr id="45" name="Łącznik prosty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F9848DF" id="Łącznik prosty 45" o:spid="_x0000_s1026" style="position:absolute;z-index:251710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3.4pt,-38.65pt" to="512.3pt,-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" strokecolor="#4e8e9c" strokeweight=".35mm">
                  <o:lock v:ext="edit" shapetype="f"/>
                </v:lin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3536" behindDoc="0" locked="0" layoutInCell="1" allowOverlap="1" wp14:anchorId="63BB2DE0" wp14:editId="4785FCD2">
              <wp:simplePos x="0" y="0"/>
              <wp:positionH relativeFrom="column">
                <wp:posOffset>1162237</wp:posOffset>
              </wp:positionH>
              <wp:positionV relativeFrom="paragraph">
                <wp:posOffset>-345807</wp:posOffset>
              </wp:positionV>
              <wp:extent cx="1200150" cy="365125"/>
              <wp:effectExtent l="0" t="0" r="0" b="0"/>
              <wp:wrapNone/>
              <wp:docPr id="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715584" behindDoc="0" locked="0" layoutInCell="1" allowOverlap="1" wp14:anchorId="57D45BB0" wp14:editId="08CE61CE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44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8A9743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BD9B72A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7D45BB0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2.1pt;margin-top:-29.9pt;width:107.25pt;height:3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HWi3A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1C8A9743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BD9B72A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2512" behindDoc="0" locked="0" layoutInCell="1" allowOverlap="1" wp14:anchorId="708AE0C4" wp14:editId="1ADDC39B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4560" behindDoc="0" locked="0" layoutInCell="1" allowOverlap="1" wp14:anchorId="48A5C349" wp14:editId="748FBAD4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1488" behindDoc="0" locked="0" layoutInCell="1" allowOverlap="1" wp14:anchorId="72E6026A" wp14:editId="0B01F867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9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tab/>
        </w:r>
        <w:r w:rsidR="00FA6BEF">
          <w:tab/>
        </w:r>
      </w:p>
      <w:p w14:paraId="3B0CB7B2" w14:textId="1D1DBE91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44</w:t>
        </w:r>
        <w:r>
          <w:fldChar w:fldCharType="end"/>
        </w:r>
      </w:p>
    </w:sdtContent>
  </w:sdt>
  <w:p w14:paraId="135199A3" w14:textId="447E443D" w:rsidR="00FA6BEF" w:rsidRDefault="00FA6BEF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2F6" w14:textId="77777777" w:rsidR="0044633E" w:rsidRDefault="0044633E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2EC24A" w14:textId="77777777" w:rsidR="0044633E" w:rsidRDefault="0044633E">
      <w:pPr>
        <w:rPr>
          <w:rFonts w:hint="eastAsia"/>
        </w:rPr>
      </w:pPr>
      <w:r>
        <w:continuationSeparator/>
      </w:r>
    </w:p>
  </w:footnote>
  <w:footnote w:id="1">
    <w:p w14:paraId="4CD01F36" w14:textId="77777777" w:rsidR="00CE7546" w:rsidRPr="00CE7546" w:rsidRDefault="00FA6BEF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 w:rsidR="00CE7546"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 w:rsidR="00CE7546"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="00CE7546"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FA6BEF" w:rsidRPr="00183E25" w:rsidRDefault="00CE7546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FA6BEF" w:rsidRPr="00183E25">
        <w:rPr>
          <w:sz w:val="16"/>
          <w:szCs w:val="16"/>
        </w:rPr>
        <w:t>.</w:t>
      </w:r>
    </w:p>
  </w:footnote>
  <w:footnote w:id="2">
    <w:p w14:paraId="1D5F4EC9" w14:textId="77777777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Pzp</w:t>
      </w:r>
      <w:proofErr w:type="spellEnd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wyklucza się:</w:t>
      </w:r>
    </w:p>
    <w:p w14:paraId="6C5E4411" w14:textId="77777777" w:rsidR="00FA6BEF" w:rsidRPr="00183E25" w:rsidRDefault="00FA6BEF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FA6BEF" w:rsidRPr="00896587" w:rsidRDefault="00FA6BEF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295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422F1A" w:rsidRPr="00422F1A" w:rsidRDefault="001022FF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="00422F1A"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1022FF" w:rsidRPr="004E3F67" w:rsidRDefault="00422F1A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, z postępowania o udzielenie zamówienia publicznego lub konkursu prowadzonego na podstawie ustawy </w:t>
      </w:r>
      <w:proofErr w:type="spellStart"/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Pzp</w:t>
      </w:r>
      <w:proofErr w:type="spellEnd"/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wyklucza się:</w:t>
      </w:r>
    </w:p>
    <w:p w14:paraId="77B57601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5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r. poz. 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644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</w:t>
      </w:r>
      <w:r w:rsidR="00E94BAC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Dz. U. z 2023 r. poz. 120, 295 i 1598 oraz z 2024 r. poz. 619, 1685 i 1863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57059" w14:textId="20FF1EEE" w:rsidR="003029B2" w:rsidRDefault="003029B2">
    <w:pPr>
      <w:pStyle w:val="Nagwek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7652480E" wp14:editId="4DA338BF">
          <wp:extent cx="6120130" cy="650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278E39B3"/>
    <w:multiLevelType w:val="hybridMultilevel"/>
    <w:tmpl w:val="05608EF0"/>
    <w:lvl w:ilvl="0" w:tplc="2B167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5FB0A86"/>
    <w:multiLevelType w:val="hybridMultilevel"/>
    <w:tmpl w:val="AD8684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9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9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5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7"/>
  </w:num>
  <w:num w:numId="3">
    <w:abstractNumId w:val="49"/>
  </w:num>
  <w:num w:numId="4">
    <w:abstractNumId w:val="71"/>
  </w:num>
  <w:num w:numId="5">
    <w:abstractNumId w:val="53"/>
  </w:num>
  <w:num w:numId="6">
    <w:abstractNumId w:val="33"/>
  </w:num>
  <w:num w:numId="7">
    <w:abstractNumId w:val="76"/>
  </w:num>
  <w:num w:numId="8">
    <w:abstractNumId w:val="20"/>
  </w:num>
  <w:num w:numId="9">
    <w:abstractNumId w:val="8"/>
  </w:num>
  <w:num w:numId="10">
    <w:abstractNumId w:val="27"/>
  </w:num>
  <w:num w:numId="11">
    <w:abstractNumId w:val="19"/>
  </w:num>
  <w:num w:numId="12">
    <w:abstractNumId w:val="52"/>
  </w:num>
  <w:num w:numId="13">
    <w:abstractNumId w:val="83"/>
  </w:num>
  <w:num w:numId="14">
    <w:abstractNumId w:val="81"/>
  </w:num>
  <w:num w:numId="15">
    <w:abstractNumId w:val="15"/>
  </w:num>
  <w:num w:numId="16">
    <w:abstractNumId w:val="73"/>
  </w:num>
  <w:num w:numId="17">
    <w:abstractNumId w:val="72"/>
  </w:num>
  <w:num w:numId="18">
    <w:abstractNumId w:val="70"/>
  </w:num>
  <w:num w:numId="19">
    <w:abstractNumId w:val="22"/>
  </w:num>
  <w:num w:numId="20">
    <w:abstractNumId w:val="37"/>
  </w:num>
  <w:num w:numId="21">
    <w:abstractNumId w:val="78"/>
  </w:num>
  <w:num w:numId="22">
    <w:abstractNumId w:val="50"/>
  </w:num>
  <w:num w:numId="23">
    <w:abstractNumId w:val="77"/>
  </w:num>
  <w:num w:numId="24">
    <w:abstractNumId w:val="90"/>
  </w:num>
  <w:num w:numId="25">
    <w:abstractNumId w:val="26"/>
  </w:num>
  <w:num w:numId="26">
    <w:abstractNumId w:val="0"/>
  </w:num>
  <w:num w:numId="27">
    <w:abstractNumId w:val="43"/>
  </w:num>
  <w:num w:numId="28">
    <w:abstractNumId w:val="21"/>
  </w:num>
  <w:num w:numId="29">
    <w:abstractNumId w:val="46"/>
  </w:num>
  <w:num w:numId="30">
    <w:abstractNumId w:val="61"/>
  </w:num>
  <w:num w:numId="31">
    <w:abstractNumId w:val="9"/>
  </w:num>
  <w:num w:numId="32">
    <w:abstractNumId w:val="12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8"/>
  </w:num>
  <w:num w:numId="38">
    <w:abstractNumId w:val="69"/>
  </w:num>
  <w:num w:numId="39">
    <w:abstractNumId w:val="14"/>
  </w:num>
  <w:num w:numId="40">
    <w:abstractNumId w:val="24"/>
  </w:num>
  <w:num w:numId="41">
    <w:abstractNumId w:val="57"/>
  </w:num>
  <w:num w:numId="42">
    <w:abstractNumId w:val="56"/>
  </w:num>
  <w:num w:numId="43">
    <w:abstractNumId w:val="44"/>
  </w:num>
  <w:num w:numId="44">
    <w:abstractNumId w:val="86"/>
  </w:num>
  <w:num w:numId="45">
    <w:abstractNumId w:val="80"/>
  </w:num>
  <w:num w:numId="46">
    <w:abstractNumId w:val="84"/>
  </w:num>
  <w:num w:numId="47">
    <w:abstractNumId w:val="67"/>
  </w:num>
  <w:num w:numId="48">
    <w:abstractNumId w:val="16"/>
  </w:num>
  <w:num w:numId="49">
    <w:abstractNumId w:val="11"/>
  </w:num>
  <w:num w:numId="50">
    <w:abstractNumId w:val="74"/>
  </w:num>
  <w:num w:numId="51">
    <w:abstractNumId w:val="54"/>
  </w:num>
  <w:num w:numId="52">
    <w:abstractNumId w:val="25"/>
  </w:num>
  <w:num w:numId="53">
    <w:abstractNumId w:val="89"/>
  </w:num>
  <w:num w:numId="54">
    <w:abstractNumId w:val="64"/>
  </w:num>
  <w:num w:numId="55">
    <w:abstractNumId w:val="39"/>
  </w:num>
  <w:num w:numId="56">
    <w:abstractNumId w:val="35"/>
  </w:num>
  <w:num w:numId="57">
    <w:abstractNumId w:val="75"/>
  </w:num>
  <w:num w:numId="58">
    <w:abstractNumId w:val="60"/>
  </w:num>
  <w:num w:numId="59">
    <w:abstractNumId w:val="23"/>
  </w:num>
  <w:num w:numId="60">
    <w:abstractNumId w:val="1"/>
  </w:num>
  <w:num w:numId="61">
    <w:abstractNumId w:val="3"/>
  </w:num>
  <w:num w:numId="62">
    <w:abstractNumId w:val="91"/>
  </w:num>
  <w:num w:numId="63">
    <w:abstractNumId w:val="10"/>
  </w:num>
  <w:num w:numId="64">
    <w:abstractNumId w:val="59"/>
  </w:num>
  <w:num w:numId="65">
    <w:abstractNumId w:val="13"/>
  </w:num>
  <w:num w:numId="66">
    <w:abstractNumId w:val="28"/>
  </w:num>
  <w:num w:numId="67">
    <w:abstractNumId w:val="17"/>
  </w:num>
  <w:num w:numId="68">
    <w:abstractNumId w:val="66"/>
  </w:num>
  <w:num w:numId="69">
    <w:abstractNumId w:val="38"/>
  </w:num>
  <w:num w:numId="70">
    <w:abstractNumId w:val="55"/>
  </w:num>
  <w:num w:numId="71">
    <w:abstractNumId w:val="4"/>
  </w:num>
  <w:num w:numId="72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2"/>
  </w:num>
  <w:num w:numId="74">
    <w:abstractNumId w:val="85"/>
  </w:num>
  <w:num w:numId="75">
    <w:abstractNumId w:val="51"/>
  </w:num>
  <w:num w:numId="76">
    <w:abstractNumId w:val="2"/>
  </w:num>
  <w:num w:numId="77">
    <w:abstractNumId w:val="34"/>
  </w:num>
  <w:num w:numId="78">
    <w:abstractNumId w:val="41"/>
  </w:num>
  <w:num w:numId="79">
    <w:abstractNumId w:val="79"/>
  </w:num>
  <w:num w:numId="80">
    <w:abstractNumId w:val="62"/>
  </w:num>
  <w:num w:numId="81">
    <w:abstractNumId w:val="88"/>
  </w:num>
  <w:num w:numId="82">
    <w:abstractNumId w:val="65"/>
  </w:num>
  <w:num w:numId="83">
    <w:abstractNumId w:val="6"/>
  </w:num>
  <w:num w:numId="84">
    <w:abstractNumId w:val="29"/>
  </w:num>
  <w:num w:numId="85">
    <w:abstractNumId w:val="36"/>
  </w:num>
  <w:num w:numId="86">
    <w:abstractNumId w:val="58"/>
  </w:num>
  <w:num w:numId="87">
    <w:abstractNumId w:val="82"/>
  </w:num>
  <w:num w:numId="88">
    <w:abstractNumId w:val="31"/>
  </w:num>
  <w:num w:numId="89">
    <w:abstractNumId w:val="68"/>
  </w:num>
  <w:num w:numId="90">
    <w:abstractNumId w:val="63"/>
  </w:num>
  <w:num w:numId="91">
    <w:abstractNumId w:val="7"/>
  </w:num>
  <w:num w:numId="92">
    <w:abstractNumId w:val="45"/>
  </w:num>
  <w:num w:numId="93">
    <w:abstractNumId w:val="32"/>
  </w:num>
  <w:num w:numId="94">
    <w:abstractNumId w:val="40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6865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24274"/>
    <w:rsid w:val="00030F8F"/>
    <w:rsid w:val="000E0A8A"/>
    <w:rsid w:val="001022FF"/>
    <w:rsid w:val="00110719"/>
    <w:rsid w:val="00120B2E"/>
    <w:rsid w:val="00123CD3"/>
    <w:rsid w:val="00124FD1"/>
    <w:rsid w:val="0013459B"/>
    <w:rsid w:val="00147A90"/>
    <w:rsid w:val="00190EC6"/>
    <w:rsid w:val="00194071"/>
    <w:rsid w:val="001954EB"/>
    <w:rsid w:val="001A2D71"/>
    <w:rsid w:val="001C7217"/>
    <w:rsid w:val="001E2C04"/>
    <w:rsid w:val="001F5AF9"/>
    <w:rsid w:val="002157CE"/>
    <w:rsid w:val="00233A78"/>
    <w:rsid w:val="00241DA5"/>
    <w:rsid w:val="002506FA"/>
    <w:rsid w:val="002524A8"/>
    <w:rsid w:val="0028259F"/>
    <w:rsid w:val="0029722C"/>
    <w:rsid w:val="002A0BA8"/>
    <w:rsid w:val="002A67F3"/>
    <w:rsid w:val="003029B2"/>
    <w:rsid w:val="00307CB5"/>
    <w:rsid w:val="00351346"/>
    <w:rsid w:val="003933C7"/>
    <w:rsid w:val="003978DF"/>
    <w:rsid w:val="003B272F"/>
    <w:rsid w:val="003B2E7C"/>
    <w:rsid w:val="003E261A"/>
    <w:rsid w:val="003E77DF"/>
    <w:rsid w:val="0041483A"/>
    <w:rsid w:val="00422F1A"/>
    <w:rsid w:val="004264AC"/>
    <w:rsid w:val="00430F71"/>
    <w:rsid w:val="0044633E"/>
    <w:rsid w:val="004515F1"/>
    <w:rsid w:val="00460486"/>
    <w:rsid w:val="004A6B68"/>
    <w:rsid w:val="0052164F"/>
    <w:rsid w:val="00584CC7"/>
    <w:rsid w:val="005A743C"/>
    <w:rsid w:val="005D03C3"/>
    <w:rsid w:val="005D1148"/>
    <w:rsid w:val="005D72D2"/>
    <w:rsid w:val="00607498"/>
    <w:rsid w:val="00623F08"/>
    <w:rsid w:val="00642286"/>
    <w:rsid w:val="006E2301"/>
    <w:rsid w:val="006E6CFD"/>
    <w:rsid w:val="006F0F68"/>
    <w:rsid w:val="006F2637"/>
    <w:rsid w:val="00703079"/>
    <w:rsid w:val="00720335"/>
    <w:rsid w:val="007316B9"/>
    <w:rsid w:val="00741773"/>
    <w:rsid w:val="0076104D"/>
    <w:rsid w:val="00765449"/>
    <w:rsid w:val="007A58E5"/>
    <w:rsid w:val="007D2BE5"/>
    <w:rsid w:val="007E2C94"/>
    <w:rsid w:val="007E4BC2"/>
    <w:rsid w:val="007F38DF"/>
    <w:rsid w:val="00807CEE"/>
    <w:rsid w:val="00810548"/>
    <w:rsid w:val="0081560E"/>
    <w:rsid w:val="0084435B"/>
    <w:rsid w:val="008507F7"/>
    <w:rsid w:val="008B57BB"/>
    <w:rsid w:val="008D367C"/>
    <w:rsid w:val="009203B6"/>
    <w:rsid w:val="0095487A"/>
    <w:rsid w:val="00956FE0"/>
    <w:rsid w:val="009609C4"/>
    <w:rsid w:val="009616EA"/>
    <w:rsid w:val="00967746"/>
    <w:rsid w:val="00971B54"/>
    <w:rsid w:val="00990DD8"/>
    <w:rsid w:val="009B646C"/>
    <w:rsid w:val="009B78C1"/>
    <w:rsid w:val="009C404F"/>
    <w:rsid w:val="009D0B40"/>
    <w:rsid w:val="009D65E4"/>
    <w:rsid w:val="009E3216"/>
    <w:rsid w:val="00A1022F"/>
    <w:rsid w:val="00A21641"/>
    <w:rsid w:val="00A219A7"/>
    <w:rsid w:val="00A22EFF"/>
    <w:rsid w:val="00A23F18"/>
    <w:rsid w:val="00A30ADA"/>
    <w:rsid w:val="00A5738B"/>
    <w:rsid w:val="00A627F9"/>
    <w:rsid w:val="00A73EBC"/>
    <w:rsid w:val="00A747BC"/>
    <w:rsid w:val="00A845EC"/>
    <w:rsid w:val="00AA1998"/>
    <w:rsid w:val="00AA3D35"/>
    <w:rsid w:val="00AA6F38"/>
    <w:rsid w:val="00AB6A99"/>
    <w:rsid w:val="00B02EBE"/>
    <w:rsid w:val="00B06ECE"/>
    <w:rsid w:val="00B55636"/>
    <w:rsid w:val="00B56E3D"/>
    <w:rsid w:val="00B71D7A"/>
    <w:rsid w:val="00B71F08"/>
    <w:rsid w:val="00BD54FE"/>
    <w:rsid w:val="00C02671"/>
    <w:rsid w:val="00C213D2"/>
    <w:rsid w:val="00C53E08"/>
    <w:rsid w:val="00C57264"/>
    <w:rsid w:val="00C643CF"/>
    <w:rsid w:val="00C71EB4"/>
    <w:rsid w:val="00C811BC"/>
    <w:rsid w:val="00C87A69"/>
    <w:rsid w:val="00CA19B8"/>
    <w:rsid w:val="00CE7546"/>
    <w:rsid w:val="00D13B2A"/>
    <w:rsid w:val="00D30807"/>
    <w:rsid w:val="00D841BC"/>
    <w:rsid w:val="00D9756B"/>
    <w:rsid w:val="00DA4507"/>
    <w:rsid w:val="00DE2C73"/>
    <w:rsid w:val="00DF6465"/>
    <w:rsid w:val="00E16A58"/>
    <w:rsid w:val="00E22F9F"/>
    <w:rsid w:val="00E33389"/>
    <w:rsid w:val="00E36C87"/>
    <w:rsid w:val="00E51E1C"/>
    <w:rsid w:val="00E94BAC"/>
    <w:rsid w:val="00E95D79"/>
    <w:rsid w:val="00EA7062"/>
    <w:rsid w:val="00EA70CE"/>
    <w:rsid w:val="00EC1464"/>
    <w:rsid w:val="00EF34FE"/>
    <w:rsid w:val="00F071A0"/>
    <w:rsid w:val="00F124F8"/>
    <w:rsid w:val="00F15035"/>
    <w:rsid w:val="00F2234B"/>
    <w:rsid w:val="00F31428"/>
    <w:rsid w:val="00F40F56"/>
    <w:rsid w:val="00F5285D"/>
    <w:rsid w:val="00F66BC2"/>
    <w:rsid w:val="00FA0F0A"/>
    <w:rsid w:val="00FA6BEF"/>
    <w:rsid w:val="00FC4508"/>
    <w:rsid w:val="00FE0181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99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3438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cp:lastPrinted>2025-05-23T07:03:00Z</cp:lastPrinted>
  <dcterms:created xsi:type="dcterms:W3CDTF">2026-03-17T07:24:00Z</dcterms:created>
  <dcterms:modified xsi:type="dcterms:W3CDTF">2026-03-17T07:31:00Z</dcterms:modified>
  <dc:language>pl-PL</dc:language>
</cp:coreProperties>
</file>