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87B62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1263E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57B9E2" w14:textId="77777777" w:rsidR="004515F1" w:rsidRPr="004515F1" w:rsidRDefault="004515F1" w:rsidP="004515F1">
      <w:pPr>
        <w:overflowPunct/>
        <w:spacing w:after="240"/>
        <w:ind w:right="251"/>
        <w:jc w:val="righ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5A668F2F" w14:textId="5CF34492" w:rsid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  <w:bookmarkStart w:id="4" w:name="_Toc19932187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7B9A8E75" w14:textId="45579431" w:rsidR="007617D3" w:rsidRPr="007617D3" w:rsidRDefault="007617D3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auto"/>
          <w:sz w:val="26"/>
          <w:szCs w:val="26"/>
          <w:lang w:eastAsia="pl-PL" w:bidi="pl-PL"/>
        </w:rPr>
      </w:pPr>
      <w:r w:rsidRPr="007617D3">
        <w:rPr>
          <w:rFonts w:ascii="Times New Roman" w:eastAsia="Times New Roman" w:hAnsi="Times New Roman" w:cs="Times New Roman"/>
          <w:b/>
          <w:color w:val="auto"/>
          <w:sz w:val="26"/>
          <w:szCs w:val="26"/>
          <w:shd w:val="clear" w:color="auto" w:fill="D6E3BC" w:themeFill="accent3" w:themeFillTint="66"/>
          <w:lang w:eastAsia="pl-PL" w:bidi="pl-PL"/>
        </w:rPr>
        <w:t>Wersja jednolita po zmianie z dnia 1</w:t>
      </w:r>
      <w:r w:rsidR="00634F38">
        <w:rPr>
          <w:rFonts w:ascii="Times New Roman" w:eastAsia="Times New Roman" w:hAnsi="Times New Roman" w:cs="Times New Roman"/>
          <w:b/>
          <w:color w:val="auto"/>
          <w:sz w:val="26"/>
          <w:szCs w:val="26"/>
          <w:shd w:val="clear" w:color="auto" w:fill="D6E3BC" w:themeFill="accent3" w:themeFillTint="66"/>
          <w:lang w:eastAsia="pl-PL" w:bidi="pl-PL"/>
        </w:rPr>
        <w:t>6</w:t>
      </w:r>
      <w:r w:rsidRPr="007617D3">
        <w:rPr>
          <w:rFonts w:ascii="Times New Roman" w:eastAsia="Times New Roman" w:hAnsi="Times New Roman" w:cs="Times New Roman"/>
          <w:b/>
          <w:color w:val="auto"/>
          <w:sz w:val="26"/>
          <w:szCs w:val="26"/>
          <w:shd w:val="clear" w:color="auto" w:fill="D6E3BC" w:themeFill="accent3" w:themeFillTint="66"/>
          <w:lang w:eastAsia="pl-PL" w:bidi="pl-PL"/>
        </w:rPr>
        <w:t>.04.2026 r.</w:t>
      </w:r>
    </w:p>
    <w:p w14:paraId="2B8FDC56" w14:textId="1755B65F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32D09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6D6AD2">
        <w:rPr>
          <w:rFonts w:ascii="Times New Roman" w:hAnsi="Times New Roman" w:cs="Times New Roman"/>
          <w:b/>
          <w:spacing w:val="-3"/>
          <w:sz w:val="22"/>
          <w:szCs w:val="22"/>
        </w:rPr>
        <w:t>18</w:t>
      </w:r>
      <w:r w:rsidR="00873329" w:rsidRPr="00F32D0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346F860B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357610F8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D75D642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E0EE3DE" w14:textId="539AF618" w:rsidR="000429A9" w:rsidRDefault="00AF0E82" w:rsidP="000429A9">
      <w:pPr>
        <w:rPr>
          <w:rFonts w:ascii="Times New Roman" w:hAnsi="Times New Roman"/>
          <w:b/>
        </w:rPr>
      </w:pPr>
      <w:r w:rsidRPr="00AF0E82">
        <w:rPr>
          <w:rFonts w:ascii="Times New Roman" w:hAnsi="Times New Roman"/>
          <w:b/>
        </w:rPr>
        <w:t>Dostawa spektrofotometru UV-Vis według katalogu BioSens lub równoważne</w:t>
      </w:r>
      <w:r w:rsidR="006D6AD2">
        <w:rPr>
          <w:rFonts w:ascii="Times New Roman" w:hAnsi="Times New Roman"/>
          <w:b/>
        </w:rPr>
        <w:t>go</w:t>
      </w:r>
      <w:r w:rsidRPr="00AF0E82">
        <w:rPr>
          <w:rFonts w:ascii="Times New Roman" w:hAnsi="Times New Roman"/>
          <w:b/>
        </w:rPr>
        <w:t xml:space="preserve"> </w:t>
      </w:r>
      <w:r w:rsidR="00AA78A5">
        <w:rPr>
          <w:rFonts w:ascii="Times New Roman" w:hAnsi="Times New Roman"/>
          <w:b/>
        </w:rPr>
        <w:t xml:space="preserve">– 1 </w:t>
      </w:r>
      <w:r>
        <w:rPr>
          <w:rFonts w:ascii="Times New Roman" w:hAnsi="Times New Roman"/>
          <w:b/>
        </w:rPr>
        <w:t>sztuka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3064"/>
        <w:gridCol w:w="1558"/>
        <w:gridCol w:w="1701"/>
        <w:gridCol w:w="1701"/>
        <w:gridCol w:w="1701"/>
        <w:gridCol w:w="851"/>
        <w:gridCol w:w="850"/>
        <w:gridCol w:w="851"/>
        <w:gridCol w:w="850"/>
        <w:gridCol w:w="851"/>
        <w:gridCol w:w="855"/>
      </w:tblGrid>
      <w:tr w:rsidR="00AF0E82" w:rsidRPr="003D51A4" w14:paraId="74464C19" w14:textId="77777777" w:rsidTr="00AF0E82">
        <w:trPr>
          <w:jc w:val="center"/>
        </w:trPr>
        <w:tc>
          <w:tcPr>
            <w:tcW w:w="471" w:type="dxa"/>
          </w:tcPr>
          <w:p w14:paraId="05736800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</w:t>
            </w:r>
          </w:p>
        </w:tc>
        <w:tc>
          <w:tcPr>
            <w:tcW w:w="3064" w:type="dxa"/>
            <w:shd w:val="clear" w:color="auto" w:fill="FFFF00"/>
          </w:tcPr>
          <w:p w14:paraId="37698943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2</w:t>
            </w:r>
          </w:p>
        </w:tc>
        <w:tc>
          <w:tcPr>
            <w:tcW w:w="1558" w:type="dxa"/>
            <w:shd w:val="clear" w:color="auto" w:fill="FFFF00"/>
          </w:tcPr>
          <w:p w14:paraId="66C3B132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3</w:t>
            </w:r>
          </w:p>
        </w:tc>
        <w:tc>
          <w:tcPr>
            <w:tcW w:w="1701" w:type="dxa"/>
          </w:tcPr>
          <w:p w14:paraId="7C71AD8B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4</w:t>
            </w:r>
          </w:p>
        </w:tc>
        <w:tc>
          <w:tcPr>
            <w:tcW w:w="1701" w:type="dxa"/>
          </w:tcPr>
          <w:p w14:paraId="301B9A4B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5</w:t>
            </w:r>
          </w:p>
        </w:tc>
        <w:tc>
          <w:tcPr>
            <w:tcW w:w="1701" w:type="dxa"/>
          </w:tcPr>
          <w:p w14:paraId="2DFAFF32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6</w:t>
            </w:r>
          </w:p>
        </w:tc>
        <w:tc>
          <w:tcPr>
            <w:tcW w:w="851" w:type="dxa"/>
            <w:shd w:val="clear" w:color="auto" w:fill="FFFF00"/>
          </w:tcPr>
          <w:p w14:paraId="111CF3BD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7</w:t>
            </w:r>
          </w:p>
        </w:tc>
        <w:tc>
          <w:tcPr>
            <w:tcW w:w="850" w:type="dxa"/>
            <w:shd w:val="clear" w:color="auto" w:fill="FFFF00"/>
          </w:tcPr>
          <w:p w14:paraId="1EBF5395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8</w:t>
            </w:r>
          </w:p>
        </w:tc>
        <w:tc>
          <w:tcPr>
            <w:tcW w:w="851" w:type="dxa"/>
          </w:tcPr>
          <w:p w14:paraId="2CF63E44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9</w:t>
            </w:r>
          </w:p>
        </w:tc>
        <w:tc>
          <w:tcPr>
            <w:tcW w:w="850" w:type="dxa"/>
          </w:tcPr>
          <w:p w14:paraId="7DBF86F3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10</w:t>
            </w:r>
          </w:p>
        </w:tc>
        <w:tc>
          <w:tcPr>
            <w:tcW w:w="851" w:type="dxa"/>
          </w:tcPr>
          <w:p w14:paraId="37A906B9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11</w:t>
            </w:r>
          </w:p>
        </w:tc>
        <w:tc>
          <w:tcPr>
            <w:tcW w:w="855" w:type="dxa"/>
          </w:tcPr>
          <w:p w14:paraId="6A73B727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12</w:t>
            </w:r>
          </w:p>
        </w:tc>
      </w:tr>
      <w:tr w:rsidR="00AF0E82" w:rsidRPr="00BA2C2E" w14:paraId="3DB7B71E" w14:textId="77777777" w:rsidTr="00AF0E82">
        <w:trPr>
          <w:trHeight w:val="414"/>
          <w:jc w:val="center"/>
        </w:trPr>
        <w:tc>
          <w:tcPr>
            <w:tcW w:w="471" w:type="dxa"/>
            <w:vMerge w:val="restart"/>
            <w:vAlign w:val="center"/>
          </w:tcPr>
          <w:p w14:paraId="47E261BA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Lp</w:t>
            </w:r>
          </w:p>
        </w:tc>
        <w:tc>
          <w:tcPr>
            <w:tcW w:w="3064" w:type="dxa"/>
            <w:vMerge w:val="restart"/>
            <w:shd w:val="clear" w:color="auto" w:fill="FFFF00"/>
            <w:vAlign w:val="center"/>
          </w:tcPr>
          <w:p w14:paraId="52CC0625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Opis i minimalne parametry/wymagania zamawianego produktu</w:t>
            </w:r>
          </w:p>
        </w:tc>
        <w:tc>
          <w:tcPr>
            <w:tcW w:w="1558" w:type="dxa"/>
            <w:vMerge w:val="restart"/>
            <w:shd w:val="clear" w:color="auto" w:fill="FFFF00"/>
            <w:vAlign w:val="center"/>
          </w:tcPr>
          <w:p w14:paraId="781490A8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Nr kat.</w:t>
            </w:r>
          </w:p>
        </w:tc>
        <w:tc>
          <w:tcPr>
            <w:tcW w:w="5103" w:type="dxa"/>
            <w:gridSpan w:val="3"/>
            <w:vAlign w:val="center"/>
          </w:tcPr>
          <w:p w14:paraId="47FE675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Opis oferowanego towaru</w:t>
            </w:r>
          </w:p>
        </w:tc>
        <w:tc>
          <w:tcPr>
            <w:tcW w:w="851" w:type="dxa"/>
            <w:vMerge w:val="restart"/>
            <w:shd w:val="clear" w:color="auto" w:fill="FFFF00"/>
            <w:vAlign w:val="center"/>
          </w:tcPr>
          <w:p w14:paraId="05CFDE50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850" w:type="dxa"/>
            <w:vMerge w:val="restart"/>
            <w:shd w:val="clear" w:color="auto" w:fill="FFFF00"/>
            <w:vAlign w:val="center"/>
          </w:tcPr>
          <w:p w14:paraId="129044C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jm</w:t>
            </w:r>
          </w:p>
        </w:tc>
        <w:tc>
          <w:tcPr>
            <w:tcW w:w="851" w:type="dxa"/>
            <w:vMerge w:val="restart"/>
            <w:vAlign w:val="center"/>
          </w:tcPr>
          <w:p w14:paraId="43AB7C7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Cena netto</w:t>
            </w:r>
          </w:p>
        </w:tc>
        <w:tc>
          <w:tcPr>
            <w:tcW w:w="850" w:type="dxa"/>
            <w:vMerge w:val="restart"/>
            <w:vAlign w:val="center"/>
          </w:tcPr>
          <w:p w14:paraId="24D2592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Wartość netto</w:t>
            </w:r>
          </w:p>
        </w:tc>
        <w:tc>
          <w:tcPr>
            <w:tcW w:w="851" w:type="dxa"/>
            <w:vMerge w:val="restart"/>
            <w:vAlign w:val="center"/>
          </w:tcPr>
          <w:p w14:paraId="34B27C3E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VAT</w:t>
            </w:r>
          </w:p>
          <w:p w14:paraId="3E5518E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%</w:t>
            </w:r>
          </w:p>
        </w:tc>
        <w:tc>
          <w:tcPr>
            <w:tcW w:w="855" w:type="dxa"/>
            <w:vMerge w:val="restart"/>
            <w:vAlign w:val="center"/>
          </w:tcPr>
          <w:p w14:paraId="61A979EF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Wartość brutto</w:t>
            </w:r>
          </w:p>
        </w:tc>
      </w:tr>
      <w:tr w:rsidR="00AF0E82" w:rsidRPr="00BA2C2E" w14:paraId="47942104" w14:textId="77777777" w:rsidTr="00AF0E82">
        <w:trPr>
          <w:trHeight w:val="413"/>
          <w:jc w:val="center"/>
        </w:trPr>
        <w:tc>
          <w:tcPr>
            <w:tcW w:w="471" w:type="dxa"/>
            <w:vMerge/>
          </w:tcPr>
          <w:p w14:paraId="4BF8C5F3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3064" w:type="dxa"/>
            <w:vMerge/>
            <w:shd w:val="clear" w:color="auto" w:fill="FFFF00"/>
          </w:tcPr>
          <w:p w14:paraId="21CEE321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558" w:type="dxa"/>
            <w:vMerge/>
            <w:shd w:val="clear" w:color="auto" w:fill="FFFF00"/>
          </w:tcPr>
          <w:p w14:paraId="18EC396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701" w:type="dxa"/>
            <w:vAlign w:val="center"/>
          </w:tcPr>
          <w:p w14:paraId="396260FC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Nazwa i opis zaproponowanego towaru</w:t>
            </w:r>
          </w:p>
        </w:tc>
        <w:tc>
          <w:tcPr>
            <w:tcW w:w="1701" w:type="dxa"/>
            <w:vAlign w:val="center"/>
          </w:tcPr>
          <w:p w14:paraId="0E2F6B1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Nr katalogowy zaproponowanego towaru</w:t>
            </w:r>
          </w:p>
        </w:tc>
        <w:tc>
          <w:tcPr>
            <w:tcW w:w="1701" w:type="dxa"/>
            <w:vAlign w:val="center"/>
          </w:tcPr>
          <w:p w14:paraId="4C2CB031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Nazwa producenta zaproponowanego towaru</w:t>
            </w:r>
          </w:p>
        </w:tc>
        <w:tc>
          <w:tcPr>
            <w:tcW w:w="851" w:type="dxa"/>
            <w:vMerge/>
            <w:shd w:val="clear" w:color="auto" w:fill="FFFF00"/>
          </w:tcPr>
          <w:p w14:paraId="69702948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14:paraId="0EEC9510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</w:tcPr>
          <w:p w14:paraId="251F3B7D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</w:tcPr>
          <w:p w14:paraId="3A39F87C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</w:tcPr>
          <w:p w14:paraId="5CFE913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5" w:type="dxa"/>
            <w:vMerge/>
          </w:tcPr>
          <w:p w14:paraId="2D16324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</w:tr>
      <w:tr w:rsidR="00AF0E82" w:rsidRPr="003D51A4" w14:paraId="55C1787B" w14:textId="77777777" w:rsidTr="00AF0E82">
        <w:trPr>
          <w:jc w:val="center"/>
        </w:trPr>
        <w:tc>
          <w:tcPr>
            <w:tcW w:w="471" w:type="dxa"/>
          </w:tcPr>
          <w:p w14:paraId="18C37205" w14:textId="77777777" w:rsidR="00AF0E82" w:rsidRPr="00AF0E82" w:rsidRDefault="00AF0E82" w:rsidP="006644B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0E82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3064" w:type="dxa"/>
            <w:shd w:val="clear" w:color="auto" w:fill="FFFF00"/>
          </w:tcPr>
          <w:p w14:paraId="1CF9DBF2" w14:textId="72FB7097" w:rsidR="00AF0E82" w:rsidRPr="00AF0E82" w:rsidRDefault="00AF0E82" w:rsidP="006644B3">
            <w:pPr>
              <w:widowControl/>
              <w:overflowPunct/>
              <w:autoSpaceDE w:val="0"/>
              <w:autoSpaceDN w:val="0"/>
              <w:adjustRightInd w:val="0"/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</w:pPr>
            <w:r w:rsidRPr="00AF0E82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Spektrofotometr UV-Vis według katalogu BioSens lub równoważn</w:t>
            </w:r>
            <w:r w:rsidR="00322AB4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y</w:t>
            </w:r>
          </w:p>
        </w:tc>
        <w:tc>
          <w:tcPr>
            <w:tcW w:w="1558" w:type="dxa"/>
            <w:shd w:val="clear" w:color="auto" w:fill="FFFF00"/>
          </w:tcPr>
          <w:p w14:paraId="38779A3F" w14:textId="77777777" w:rsidR="00AF0E82" w:rsidRPr="00AF0E82" w:rsidRDefault="00AF0E82" w:rsidP="006644B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F0E82">
              <w:rPr>
                <w:rFonts w:ascii="Calibri" w:hAnsi="Calibri" w:cs="Calibri"/>
                <w:b/>
                <w:sz w:val="22"/>
                <w:szCs w:val="22"/>
              </w:rPr>
              <w:t>A560</w:t>
            </w:r>
          </w:p>
        </w:tc>
        <w:tc>
          <w:tcPr>
            <w:tcW w:w="1701" w:type="dxa"/>
          </w:tcPr>
          <w:p w14:paraId="5F6539B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</w:tcPr>
          <w:p w14:paraId="4964826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</w:tcPr>
          <w:p w14:paraId="2FEC014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1" w:type="dxa"/>
            <w:shd w:val="clear" w:color="auto" w:fill="FFFF00"/>
            <w:vAlign w:val="center"/>
          </w:tcPr>
          <w:p w14:paraId="0BFA3320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  <w:r w:rsidRPr="00AF0E82"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188811CB" w14:textId="09D3A79C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  <w:t>sztuka</w:t>
            </w:r>
          </w:p>
        </w:tc>
        <w:tc>
          <w:tcPr>
            <w:tcW w:w="851" w:type="dxa"/>
          </w:tcPr>
          <w:p w14:paraId="371F50F1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0" w:type="dxa"/>
          </w:tcPr>
          <w:p w14:paraId="4771103B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1" w:type="dxa"/>
          </w:tcPr>
          <w:p w14:paraId="578889BD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5" w:type="dxa"/>
          </w:tcPr>
          <w:p w14:paraId="2C18FD7D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</w:tr>
      <w:tr w:rsidR="00AF0E82" w:rsidRPr="003D51A4" w14:paraId="6591C124" w14:textId="77777777" w:rsidTr="00AF0E82">
        <w:trPr>
          <w:jc w:val="center"/>
        </w:trPr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37D8E0" w14:textId="77777777" w:rsidR="00AF0E82" w:rsidRPr="003D51A4" w:rsidRDefault="00AF0E82" w:rsidP="006644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88138B" w14:textId="77777777" w:rsidR="00AF0E82" w:rsidRPr="003D51A4" w:rsidRDefault="00AF0E82" w:rsidP="006644B3">
            <w:pPr>
              <w:widowControl/>
              <w:overflowPunct/>
              <w:autoSpaceDE w:val="0"/>
              <w:autoSpaceDN w:val="0"/>
              <w:adjustRightInd w:val="0"/>
              <w:rPr>
                <w:rFonts w:ascii="Calibri" w:eastAsia="SimSun" w:hAnsi="Calibri" w:cs="Calibri"/>
                <w:b/>
                <w:lang w:eastAsia="en-US" w:bidi="ar-S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E62933D" w14:textId="77777777" w:rsidR="00AF0E82" w:rsidRPr="003D51A4" w:rsidRDefault="00AF0E82" w:rsidP="006644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B75988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F2B676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4E909A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0E4593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900C3D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14:paraId="04327953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0453CB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Łącznie wartość netto:</w:t>
            </w:r>
          </w:p>
        </w:tc>
        <w:tc>
          <w:tcPr>
            <w:tcW w:w="850" w:type="dxa"/>
          </w:tcPr>
          <w:p w14:paraId="1F650DB1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</w:tcPr>
          <w:p w14:paraId="02CAFD0C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0453CB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Łącznie wartość brutto:</w:t>
            </w:r>
          </w:p>
        </w:tc>
        <w:tc>
          <w:tcPr>
            <w:tcW w:w="855" w:type="dxa"/>
          </w:tcPr>
          <w:p w14:paraId="405A5C3F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</w:p>
        </w:tc>
      </w:tr>
    </w:tbl>
    <w:p w14:paraId="6E77EC1A" w14:textId="77777777" w:rsidR="00366CEC" w:rsidRPr="007F5A5E" w:rsidRDefault="00366CEC" w:rsidP="000429A9">
      <w:pPr>
        <w:rPr>
          <w:rFonts w:ascii="Times New Roman" w:hAnsi="Times New Roman"/>
        </w:rPr>
      </w:pPr>
    </w:p>
    <w:tbl>
      <w:tblPr>
        <w:tblW w:w="15246" w:type="dxa"/>
        <w:tblInd w:w="-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5"/>
        <w:gridCol w:w="5479"/>
        <w:gridCol w:w="2379"/>
        <w:gridCol w:w="6233"/>
      </w:tblGrid>
      <w:tr w:rsidR="00366CEC" w:rsidRPr="007F5A5E" w14:paraId="32BE46F9" w14:textId="77777777" w:rsidTr="00FA14F3">
        <w:trPr>
          <w:trHeight w:val="483"/>
        </w:trPr>
        <w:tc>
          <w:tcPr>
            <w:tcW w:w="15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9B093E" w14:textId="77777777" w:rsidR="00366CEC" w:rsidRPr="007F5A5E" w:rsidRDefault="00366CEC" w:rsidP="00366CEC">
            <w:pPr>
              <w:overflowPunct/>
              <w:snapToGrid w:val="0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F5A5E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UŻYTKOWYCH*</w:t>
            </w:r>
          </w:p>
        </w:tc>
      </w:tr>
      <w:tr w:rsidR="00366CEC" w:rsidRPr="00B9784F" w14:paraId="76421413" w14:textId="77777777" w:rsidTr="00FA14F3">
        <w:trPr>
          <w:trHeight w:val="431"/>
        </w:trPr>
        <w:tc>
          <w:tcPr>
            <w:tcW w:w="15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B581D1" w14:textId="144A4F5B" w:rsidR="00366CEC" w:rsidRPr="007F5A5E" w:rsidRDefault="00AF0E82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  <w:r w:rsidRPr="00AF0E82">
              <w:rPr>
                <w:rFonts w:ascii="Times New Roman" w:hAnsi="Times New Roman" w:cs="Times New Roman"/>
                <w:b/>
                <w:color w:val="000000"/>
                <w:sz w:val="22"/>
              </w:rPr>
              <w:t>Dostawa spektrofotometru UV-Vis według katalogu BioSens lub równoważne</w:t>
            </w:r>
            <w:r w:rsidR="006D6AD2">
              <w:rPr>
                <w:rFonts w:ascii="Times New Roman" w:hAnsi="Times New Roman" w:cs="Times New Roman"/>
                <w:b/>
                <w:color w:val="000000"/>
                <w:sz w:val="22"/>
              </w:rPr>
              <w:t>go</w:t>
            </w:r>
            <w:r w:rsidR="001F2DAF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– 1 sztuka</w:t>
            </w:r>
          </w:p>
        </w:tc>
      </w:tr>
      <w:tr w:rsidR="00D13EEC" w:rsidRPr="00B9784F" w14:paraId="4C07D3DD" w14:textId="77777777" w:rsidTr="00D13EEC">
        <w:trPr>
          <w:trHeight w:val="531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E6AC72" w14:textId="4D22C6CD" w:rsidR="00D13EEC" w:rsidRPr="00D13EEC" w:rsidRDefault="00D13EEC" w:rsidP="00D13EE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E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27C55" w14:textId="4A31852F" w:rsidR="00D13EEC" w:rsidRPr="00AF0E82" w:rsidRDefault="00D13EEC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- MINIMALNE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18D0E1" w14:textId="68CF2653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11EEEC" w14:textId="6DFE3E94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OFEROWANE PARAMETRY/WARUNKI (wypełnia wykonawca)</w:t>
            </w:r>
          </w:p>
        </w:tc>
      </w:tr>
      <w:tr w:rsidR="00D13EEC" w:rsidRPr="00B9784F" w14:paraId="5FCCC42E" w14:textId="77777777" w:rsidTr="00D13EEC">
        <w:trPr>
          <w:trHeight w:val="531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C16CE1" w14:textId="0CBF2011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DE6D2E" w14:textId="088667B9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0E8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źródło światła: wolframowa i deuterowa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0F6901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3C4FC2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580267DE" w14:textId="77777777" w:rsidTr="00D13EEC">
        <w:trPr>
          <w:trHeight w:val="480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EF88B" w14:textId="2DEB102A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E1D28D" w14:textId="198AB0FE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0E82">
              <w:rPr>
                <w:rFonts w:ascii="Calibri" w:hAnsi="Calibri" w:cs="Calibri"/>
                <w:color w:val="auto"/>
                <w:sz w:val="20"/>
                <w:szCs w:val="20"/>
              </w:rPr>
              <w:t>zakres długości fal: co najmniej 190-1000 nm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72DD5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863094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ADB13D4" w14:textId="77777777" w:rsidTr="00D13EEC">
        <w:trPr>
          <w:trHeight w:val="34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8AC5C6" w14:textId="4CC3A137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1FE7E" w14:textId="2CB00BB0" w:rsidR="00D13EEC" w:rsidRPr="00405718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0E8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system optyczny: dwuwiązkowy</w:t>
            </w:r>
            <w:r w:rsidR="007617D3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A6E239" w14:textId="39F0A69E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  <w:p w14:paraId="761CFF23" w14:textId="4B07E988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74D9F9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34F38" w:rsidRPr="00B9784F" w14:paraId="4250E343" w14:textId="77777777" w:rsidTr="00634F38">
        <w:trPr>
          <w:trHeight w:val="34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372BE6" w14:textId="21EEB96A" w:rsidR="00634F38" w:rsidRPr="00634F38" w:rsidRDefault="00634F38" w:rsidP="00634F38">
            <w:pPr>
              <w:pStyle w:val="Akapitzlist"/>
              <w:snapToGrid w:val="0"/>
              <w:ind w:left="539"/>
              <w:rPr>
                <w:rFonts w:ascii="Calibri" w:eastAsia="Arial Unicode MS" w:hAnsi="Calibri" w:cs="Calibri"/>
                <w:bCs/>
                <w:color w:val="auto"/>
                <w:sz w:val="20"/>
                <w:szCs w:val="20"/>
                <w:shd w:val="clear" w:color="auto" w:fill="D6E3BC" w:themeFill="accent3" w:themeFillTint="66"/>
                <w:lang w:eastAsia="zh-CN" w:bidi="hi-IN"/>
              </w:rPr>
            </w:pPr>
            <w:r w:rsidRPr="00634F38">
              <w:rPr>
                <w:rFonts w:ascii="Calibri" w:eastAsia="Arial Unicode MS" w:hAnsi="Calibri" w:cs="Calibri"/>
                <w:bCs/>
                <w:color w:val="auto"/>
                <w:sz w:val="20"/>
                <w:szCs w:val="20"/>
                <w:shd w:val="clear" w:color="auto" w:fill="D6E3BC" w:themeFill="accent3" w:themeFillTint="66"/>
                <w:lang w:eastAsia="zh-CN" w:bidi="hi-IN"/>
              </w:rPr>
              <w:lastRenderedPageBreak/>
              <w:t>3.1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9C2119" w14:textId="696B7580" w:rsidR="00634F38" w:rsidRPr="00634F38" w:rsidRDefault="0053154D" w:rsidP="00634F38">
            <w:pPr>
              <w:widowControl/>
              <w:rPr>
                <w:rFonts w:ascii="Calibri" w:hAnsi="Calibri" w:cs="Calibri"/>
                <w:bCs/>
                <w:color w:val="auto"/>
                <w:sz w:val="20"/>
                <w:szCs w:val="20"/>
                <w:shd w:val="clear" w:color="auto" w:fill="D6E3BC" w:themeFill="accent3" w:themeFillTint="66"/>
              </w:rPr>
            </w:pPr>
            <w:r>
              <w:rPr>
                <w:rFonts w:ascii="Calibri" w:hAnsi="Calibri" w:cs="Calibri"/>
                <w:bCs/>
                <w:color w:val="auto"/>
                <w:sz w:val="20"/>
                <w:szCs w:val="20"/>
                <w:shd w:val="clear" w:color="auto" w:fill="D6E3BC" w:themeFill="accent3" w:themeFillTint="66"/>
              </w:rPr>
              <w:t>s</w:t>
            </w:r>
            <w:r w:rsidR="00634F38" w:rsidRPr="00634F38">
              <w:rPr>
                <w:rFonts w:ascii="Calibri" w:hAnsi="Calibri" w:cs="Calibri"/>
                <w:bCs/>
                <w:color w:val="auto"/>
                <w:sz w:val="20"/>
                <w:szCs w:val="20"/>
                <w:shd w:val="clear" w:color="auto" w:fill="D6E3BC" w:themeFill="accent3" w:themeFillTint="66"/>
              </w:rPr>
              <w:t>ystem dwustanowiskowy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AE9061" w14:textId="4850A2B4" w:rsidR="00634F38" w:rsidRPr="001F2DAF" w:rsidRDefault="00634F38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4F38">
              <w:rPr>
                <w:rFonts w:ascii="Calibri" w:hAnsi="Calibri" w:cs="Calibri"/>
                <w:bCs/>
                <w:color w:val="auto"/>
                <w:sz w:val="20"/>
                <w:szCs w:val="20"/>
                <w:shd w:val="clear" w:color="auto" w:fill="D6E3BC" w:themeFill="accent3" w:themeFillTint="66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E599FA" w14:textId="77777777" w:rsidR="00634F38" w:rsidRPr="00A97286" w:rsidRDefault="00634F38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58380B0A" w14:textId="77777777" w:rsidTr="00D13EEC">
        <w:trPr>
          <w:trHeight w:val="627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7A223" w14:textId="681492AC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40789" w14:textId="5AB7CB1D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0E8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detektor: dwie fotodiody krzemowe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D1DF20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69859F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2F6D8DF0" w14:textId="77777777" w:rsidTr="00D13EEC">
        <w:trPr>
          <w:trHeight w:val="406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C5625" w14:textId="0BAC4E7D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51CFA3" w14:textId="7D4DDA2B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0E8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monochromator: Czerny-Turner, 1200 linii/mm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978659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09A78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C89FF55" w14:textId="77777777" w:rsidTr="00D13EEC">
        <w:trPr>
          <w:trHeight w:val="36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B0620" w14:textId="3353F88D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6AAF8" w14:textId="034B2A64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0E8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szerokość pasma spektralnego: ≤ 3 nm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E9A3CE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3DDE68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F4F6C79" w14:textId="77777777" w:rsidTr="00D13EEC">
        <w:trPr>
          <w:trHeight w:val="41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151CE9" w14:textId="5122C75A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02DB3E" w14:textId="6478EDDC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zakres wyświetlania fotometrycznego: -3,0 … +3,0 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A1AB62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38A645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29286CD" w14:textId="77777777" w:rsidTr="00D13EEC">
        <w:trPr>
          <w:trHeight w:val="405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13BC5" w14:textId="364E1AD7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EB7EE" w14:textId="7837F1BE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dokładność fotometryczna: ± 0,002 A przy 0,5 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2E440" w14:textId="74E0D8BB" w:rsidR="00D13EEC" w:rsidRPr="00366CEC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BB4D56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4EC7CE0" w14:textId="77777777" w:rsidTr="00D13EEC">
        <w:trPr>
          <w:trHeight w:val="42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412D49" w14:textId="5B89C461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2FA26" w14:textId="5D325623" w:rsidR="00D13EEC" w:rsidRPr="00405718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powtarzalność fotometryczna: ≤ 0,001 A przy 1,0 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F3593A" w14:textId="3B45AA8C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B2BC3E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01D087B" w14:textId="77777777" w:rsidTr="00D13EEC">
        <w:trPr>
          <w:trHeight w:val="56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4A46E9" w14:textId="59EEF9C2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8F035A" w14:textId="441834FC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dokładność długości fali: ≤ 0,5 nm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808211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0A8F01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34ADC020" w14:textId="77777777" w:rsidTr="00D13EEC">
        <w:trPr>
          <w:trHeight w:val="437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0EA0DA" w14:textId="05985DAB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3DBA50" w14:textId="0DA91B46" w:rsidR="00D13EEC" w:rsidRPr="00165707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powtarzalność długości fali: &lt; 0,3 nm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21774A" w14:textId="7AAC96EC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EA1ED5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74313CD0" w14:textId="77777777" w:rsidTr="00D13EEC">
        <w:trPr>
          <w:trHeight w:val="37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B3EE8" w14:textId="6CC2EA38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093D85" w14:textId="44F6E7DD" w:rsidR="00D13EEC" w:rsidRPr="005033BC" w:rsidRDefault="00D13EEC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światło rozproszone: ≤ 0,1 %T przy 340 nm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9FF17" w14:textId="7F731E3E" w:rsidR="00D13EEC" w:rsidRPr="005033B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B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0C0538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D7986A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59A66F" w14:textId="7B88D448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52E4D7" w14:textId="19AAE59B" w:rsidR="00D13EEC" w:rsidRPr="005033BC" w:rsidRDefault="00D13EEC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stabilność: ≤ 0,0005 A/h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21D0E3" w14:textId="544C4A25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578AE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FED922B" w14:textId="77777777" w:rsidTr="00D13EEC">
        <w:trPr>
          <w:trHeight w:val="386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5723E" w14:textId="2A234BCB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EC9CBF" w14:textId="6F9384AB" w:rsidR="00D13EEC" w:rsidRPr="005033BC" w:rsidRDefault="00D13EEC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szum: ≤ 0,0005 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463EA0" w14:textId="0DC542DD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DD680C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4FE2FA6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DF2BC6" w14:textId="7CC9FBB5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9F1496" w14:textId="0EA01B75" w:rsidR="00D13EEC" w:rsidRPr="005033BC" w:rsidRDefault="00D13EEC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minimum 2 kuwety kwarcowe i 4 kuwety szklane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5872D" w14:textId="63A2CE75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7F842A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79085BCD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ED0D2B" w14:textId="4A834757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1EFC4C" w14:textId="7B43B475" w:rsidR="00D13EEC" w:rsidRPr="005033BC" w:rsidRDefault="00D13EEC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F2DA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uchwyt na kuwety 10 mm minimum 1-pozycyjny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C1A2A4" w14:textId="77D744DA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891570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2D62E2D6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78991C" w14:textId="77777777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96B098" w14:textId="4F189702" w:rsidR="00D13EEC" w:rsidRPr="001F2DAF" w:rsidRDefault="00D13EEC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Instrukcja w języku polskim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01A6DC" w14:textId="0359254F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6B387C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BD7AF6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4517EF" w14:textId="31C910AC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B403F0" w14:textId="378F9BCA" w:rsidR="00D13EEC" w:rsidRPr="001F2DAF" w:rsidRDefault="00D13EEC" w:rsidP="00D13EEC">
            <w:pPr>
              <w:overflowPunct/>
              <w:spacing w:line="276" w:lineRule="auto"/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</w:pPr>
            <w:r w:rsidRPr="001F2DAF">
              <w:rPr>
                <w:rFonts w:ascii="Calibri" w:eastAsia="Microsoft Sans Serif" w:hAnsi="Calibri" w:cs="Calibri" w:hint="eastAsia"/>
                <w:bCs/>
                <w:color w:val="000000"/>
                <w:sz w:val="20"/>
                <w:szCs w:val="20"/>
                <w:lang w:eastAsia="pl-PL" w:bidi="pl-PL"/>
              </w:rPr>
              <w:t>Gwarancja</w:t>
            </w:r>
            <w:r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 </w:t>
            </w:r>
            <w:r w:rsidRPr="001F2DAF">
              <w:rPr>
                <w:rFonts w:ascii="Calibri" w:eastAsia="Microsoft Sans Serif" w:hAnsi="Calibri" w:cs="Calibri" w:hint="eastAsia"/>
                <w:bCs/>
                <w:color w:val="000000"/>
                <w:sz w:val="20"/>
                <w:szCs w:val="20"/>
                <w:lang w:eastAsia="pl-PL" w:bidi="pl-PL"/>
              </w:rPr>
              <w:t xml:space="preserve">minimum </w:t>
            </w:r>
            <w:r w:rsidRPr="001F2DAF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12 m</w:t>
            </w:r>
            <w:r w:rsidRPr="001F2DAF">
              <w:rPr>
                <w:rFonts w:ascii="Calibri" w:eastAsia="Microsoft Sans Serif" w:hAnsi="Calibri" w:cs="Calibri" w:hint="eastAsia"/>
                <w:bCs/>
                <w:color w:val="000000"/>
                <w:sz w:val="20"/>
                <w:szCs w:val="20"/>
                <w:lang w:eastAsia="pl-PL" w:bidi="pl-PL"/>
              </w:rPr>
              <w:t>iesięcy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0EAEA8" w14:textId="77777777" w:rsidR="00D13E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2D081669" w14:textId="639F9230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507650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33F57BC4" w14:textId="77777777" w:rsidTr="00D13EEC">
        <w:trPr>
          <w:trHeight w:val="315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FFED04" w14:textId="29B1C74B" w:rsidR="00D13EEC" w:rsidRPr="00FA14F3" w:rsidRDefault="00D13EEC" w:rsidP="00D13EEC">
            <w:pPr>
              <w:pStyle w:val="Akapitzlist"/>
              <w:numPr>
                <w:ilvl w:val="0"/>
                <w:numId w:val="100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34676F" w14:textId="64BBED2D" w:rsidR="00D13EEC" w:rsidRPr="001F2DAF" w:rsidRDefault="00D13EEC" w:rsidP="00D13EEC">
            <w:pPr>
              <w:overflowPunct/>
              <w:spacing w:line="276" w:lineRule="auto"/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</w:pPr>
            <w:r w:rsidRPr="001F2DAF">
              <w:rPr>
                <w:rFonts w:ascii="Calibri" w:eastAsia="Microsoft Sans Serif" w:hAnsi="Calibri" w:cs="Calibri" w:hint="eastAsia"/>
                <w:bCs/>
                <w:color w:val="000000"/>
                <w:sz w:val="20"/>
                <w:szCs w:val="20"/>
                <w:lang w:eastAsia="pl-PL" w:bidi="pl-PL"/>
              </w:rPr>
              <w:t>Dostawa maksymalnie do</w:t>
            </w:r>
            <w:r w:rsidRPr="001F2DAF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 42 dni</w:t>
            </w:r>
            <w:r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 kalendarzowych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70AA8B" w14:textId="2FED0740" w:rsidR="00D13EEC" w:rsidRPr="004B051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051C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4B908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21984D92" w14:textId="77777777" w:rsidR="005119AA" w:rsidRDefault="005119AA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11DAB851" w14:textId="77777777" w:rsidR="00173E07" w:rsidRPr="004515F1" w:rsidRDefault="00173E07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9848172" w14:textId="0BCEA69E" w:rsidR="004633D8" w:rsidRPr="004515F1" w:rsidRDefault="005119AA" w:rsidP="00165707">
      <w:pPr>
        <w:spacing w:line="276" w:lineRule="auto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1C749B80" w14:textId="6A801F4F" w:rsidR="00F2234B" w:rsidRPr="00F2234B" w:rsidRDefault="005119AA" w:rsidP="007617D3">
      <w:pPr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4633D8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="00C838AD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</w:t>
      </w:r>
      <w:bookmarkEnd w:id="3"/>
    </w:p>
    <w:sectPr w:rsidR="00F2234B" w:rsidRPr="00F2234B" w:rsidSect="007617D3">
      <w:headerReference w:type="default" r:id="rId8"/>
      <w:footerReference w:type="default" r:id="rId9"/>
      <w:pgSz w:w="16838" w:h="11906" w:orient="landscape"/>
      <w:pgMar w:top="993" w:right="2011" w:bottom="849" w:left="1560" w:header="57" w:footer="544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9F78" w14:textId="77777777" w:rsidR="00EC39A5" w:rsidRDefault="00EC39A5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EC39A5" w:rsidRDefault="00EC39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EC39A5" w:rsidRDefault="00EC39A5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50</w:t>
        </w:r>
        <w:r>
          <w:fldChar w:fldCharType="end"/>
        </w:r>
      </w:p>
    </w:sdtContent>
  </w:sdt>
  <w:p w14:paraId="3FA7707C" w14:textId="77777777" w:rsidR="00EC39A5" w:rsidRPr="005A743C" w:rsidRDefault="00EC39A5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EC39A5" w:rsidRDefault="00EC39A5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0B2E" w14:textId="77777777" w:rsidR="00EC39A5" w:rsidRDefault="00EC39A5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EC39A5" w:rsidRDefault="00EC39A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5B9C" w14:textId="77777777" w:rsidR="00EC39A5" w:rsidRPr="007E4BC2" w:rsidRDefault="00EC39A5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9715DE8"/>
    <w:multiLevelType w:val="hybridMultilevel"/>
    <w:tmpl w:val="E48A2132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1D0D3EAF"/>
    <w:multiLevelType w:val="hybridMultilevel"/>
    <w:tmpl w:val="25C0B6B8"/>
    <w:lvl w:ilvl="0" w:tplc="66B80E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278E39B3"/>
    <w:multiLevelType w:val="hybridMultilevel"/>
    <w:tmpl w:val="05608EF0"/>
    <w:lvl w:ilvl="0" w:tplc="2B167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F03A1D"/>
    <w:multiLevelType w:val="hybridMultilevel"/>
    <w:tmpl w:val="77E053AA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3A395720"/>
    <w:multiLevelType w:val="multilevel"/>
    <w:tmpl w:val="BA42F1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3D0A5A46"/>
    <w:multiLevelType w:val="hybridMultilevel"/>
    <w:tmpl w:val="FDD8E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7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2AF62A4"/>
    <w:multiLevelType w:val="hybridMultilevel"/>
    <w:tmpl w:val="0DC4796A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2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5D6F2DC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4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1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78576A21"/>
    <w:multiLevelType w:val="multilevel"/>
    <w:tmpl w:val="BD0281A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6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47"/>
  </w:num>
  <w:num w:numId="3">
    <w:abstractNumId w:val="50"/>
  </w:num>
  <w:num w:numId="4">
    <w:abstractNumId w:val="76"/>
  </w:num>
  <w:num w:numId="5">
    <w:abstractNumId w:val="55"/>
  </w:num>
  <w:num w:numId="6">
    <w:abstractNumId w:val="33"/>
  </w:num>
  <w:num w:numId="7">
    <w:abstractNumId w:val="82"/>
  </w:num>
  <w:num w:numId="8">
    <w:abstractNumId w:val="20"/>
  </w:num>
  <w:num w:numId="9">
    <w:abstractNumId w:val="7"/>
  </w:num>
  <w:num w:numId="10">
    <w:abstractNumId w:val="28"/>
  </w:num>
  <w:num w:numId="11">
    <w:abstractNumId w:val="19"/>
  </w:num>
  <w:num w:numId="12">
    <w:abstractNumId w:val="54"/>
  </w:num>
  <w:num w:numId="13">
    <w:abstractNumId w:val="90"/>
  </w:num>
  <w:num w:numId="14">
    <w:abstractNumId w:val="88"/>
  </w:num>
  <w:num w:numId="15">
    <w:abstractNumId w:val="14"/>
  </w:num>
  <w:num w:numId="16">
    <w:abstractNumId w:val="79"/>
  </w:num>
  <w:num w:numId="17">
    <w:abstractNumId w:val="77"/>
  </w:num>
  <w:num w:numId="18">
    <w:abstractNumId w:val="75"/>
  </w:num>
  <w:num w:numId="19">
    <w:abstractNumId w:val="22"/>
  </w:num>
  <w:num w:numId="20">
    <w:abstractNumId w:val="37"/>
  </w:num>
  <w:num w:numId="21">
    <w:abstractNumId w:val="84"/>
  </w:num>
  <w:num w:numId="22">
    <w:abstractNumId w:val="83"/>
  </w:num>
  <w:num w:numId="23">
    <w:abstractNumId w:val="97"/>
  </w:num>
  <w:num w:numId="24">
    <w:abstractNumId w:val="26"/>
  </w:num>
  <w:num w:numId="25">
    <w:abstractNumId w:val="43"/>
  </w:num>
  <w:num w:numId="26">
    <w:abstractNumId w:val="1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</w:num>
  <w:num w:numId="32">
    <w:abstractNumId w:val="74"/>
  </w:num>
  <w:num w:numId="33">
    <w:abstractNumId w:val="13"/>
  </w:num>
  <w:num w:numId="34">
    <w:abstractNumId w:val="24"/>
  </w:num>
  <w:num w:numId="35">
    <w:abstractNumId w:val="60"/>
  </w:num>
  <w:num w:numId="36">
    <w:abstractNumId w:val="59"/>
  </w:num>
  <w:num w:numId="37">
    <w:abstractNumId w:val="44"/>
  </w:num>
  <w:num w:numId="38">
    <w:abstractNumId w:val="93"/>
  </w:num>
  <w:num w:numId="39">
    <w:abstractNumId w:val="87"/>
  </w:num>
  <w:num w:numId="40">
    <w:abstractNumId w:val="91"/>
  </w:num>
  <w:num w:numId="41">
    <w:abstractNumId w:val="72"/>
  </w:num>
  <w:num w:numId="42">
    <w:abstractNumId w:val="16"/>
  </w:num>
  <w:num w:numId="43">
    <w:abstractNumId w:val="10"/>
  </w:num>
  <w:num w:numId="44">
    <w:abstractNumId w:val="80"/>
  </w:num>
  <w:num w:numId="45">
    <w:abstractNumId w:val="56"/>
  </w:num>
  <w:num w:numId="46">
    <w:abstractNumId w:val="25"/>
  </w:num>
  <w:num w:numId="47">
    <w:abstractNumId w:val="96"/>
  </w:num>
  <w:num w:numId="48">
    <w:abstractNumId w:val="67"/>
  </w:num>
  <w:num w:numId="49">
    <w:abstractNumId w:val="40"/>
  </w:num>
  <w:num w:numId="50">
    <w:abstractNumId w:val="35"/>
  </w:num>
  <w:num w:numId="51">
    <w:abstractNumId w:val="81"/>
  </w:num>
  <w:num w:numId="52">
    <w:abstractNumId w:val="63"/>
  </w:num>
  <w:num w:numId="53">
    <w:abstractNumId w:val="23"/>
  </w:num>
  <w:num w:numId="54">
    <w:abstractNumId w:val="1"/>
  </w:num>
  <w:num w:numId="55">
    <w:abstractNumId w:val="2"/>
  </w:num>
  <w:num w:numId="56">
    <w:abstractNumId w:val="98"/>
  </w:num>
  <w:num w:numId="57">
    <w:abstractNumId w:val="9"/>
  </w:num>
  <w:num w:numId="58">
    <w:abstractNumId w:val="62"/>
  </w:num>
  <w:num w:numId="59">
    <w:abstractNumId w:val="12"/>
  </w:num>
  <w:num w:numId="60">
    <w:abstractNumId w:val="29"/>
  </w:num>
  <w:num w:numId="61">
    <w:abstractNumId w:val="17"/>
  </w:num>
  <w:num w:numId="62">
    <w:abstractNumId w:val="71"/>
  </w:num>
  <w:num w:numId="63">
    <w:abstractNumId w:val="38"/>
  </w:num>
  <w:num w:numId="64">
    <w:abstractNumId w:val="58"/>
  </w:num>
  <w:num w:numId="65">
    <w:abstractNumId w:val="3"/>
  </w:num>
  <w:num w:numId="66">
    <w:abstractNumId w:val="9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92"/>
  </w:num>
  <w:num w:numId="68">
    <w:abstractNumId w:val="53"/>
  </w:num>
  <w:num w:numId="69">
    <w:abstractNumId w:val="34"/>
  </w:num>
  <w:num w:numId="70">
    <w:abstractNumId w:val="86"/>
  </w:num>
  <w:num w:numId="71">
    <w:abstractNumId w:val="65"/>
  </w:num>
  <w:num w:numId="72">
    <w:abstractNumId w:val="95"/>
  </w:num>
  <w:num w:numId="73">
    <w:abstractNumId w:val="68"/>
  </w:num>
  <w:num w:numId="74">
    <w:abstractNumId w:val="5"/>
  </w:num>
  <w:num w:numId="75">
    <w:abstractNumId w:val="30"/>
  </w:num>
  <w:num w:numId="76">
    <w:abstractNumId w:val="36"/>
  </w:num>
  <w:num w:numId="77">
    <w:abstractNumId w:val="61"/>
  </w:num>
  <w:num w:numId="78">
    <w:abstractNumId w:val="89"/>
  </w:num>
  <w:num w:numId="79">
    <w:abstractNumId w:val="73"/>
  </w:num>
  <w:num w:numId="80">
    <w:abstractNumId w:val="66"/>
  </w:num>
  <w:num w:numId="81">
    <w:abstractNumId w:val="32"/>
  </w:num>
  <w:num w:numId="82">
    <w:abstractNumId w:val="70"/>
  </w:num>
  <w:num w:numId="83">
    <w:abstractNumId w:val="78"/>
  </w:num>
  <w:num w:numId="84">
    <w:abstractNumId w:val="49"/>
  </w:num>
  <w:num w:numId="85">
    <w:abstractNumId w:val="41"/>
  </w:num>
  <w:num w:numId="86">
    <w:abstractNumId w:val="52"/>
  </w:num>
  <w:num w:numId="87">
    <w:abstractNumId w:val="15"/>
  </w:num>
  <w:num w:numId="88">
    <w:abstractNumId w:val="6"/>
  </w:num>
  <w:num w:numId="89">
    <w:abstractNumId w:val="39"/>
  </w:num>
  <w:num w:numId="90">
    <w:abstractNumId w:val="69"/>
  </w:num>
  <w:num w:numId="91">
    <w:abstractNumId w:val="27"/>
  </w:num>
  <w:num w:numId="92">
    <w:abstractNumId w:val="51"/>
  </w:num>
  <w:num w:numId="93">
    <w:abstractNumId w:val="21"/>
  </w:num>
  <w:num w:numId="94">
    <w:abstractNumId w:val="46"/>
  </w:num>
  <w:num w:numId="95">
    <w:abstractNumId w:val="64"/>
  </w:num>
  <w:num w:numId="96">
    <w:abstractNumId w:val="8"/>
  </w:num>
  <w:num w:numId="97">
    <w:abstractNumId w:val="42"/>
  </w:num>
  <w:num w:numId="98">
    <w:abstractNumId w:val="85"/>
  </w:num>
  <w:num w:numId="99">
    <w:abstractNumId w:val="57"/>
  </w:num>
  <w:num w:numId="100">
    <w:abstractNumId w:val="45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38F1"/>
    <w:rsid w:val="00016479"/>
    <w:rsid w:val="00017BDC"/>
    <w:rsid w:val="000223DE"/>
    <w:rsid w:val="0002392C"/>
    <w:rsid w:val="00040176"/>
    <w:rsid w:val="000429A9"/>
    <w:rsid w:val="0004414A"/>
    <w:rsid w:val="00044D7A"/>
    <w:rsid w:val="000559F7"/>
    <w:rsid w:val="00056D15"/>
    <w:rsid w:val="00065A4E"/>
    <w:rsid w:val="00066D31"/>
    <w:rsid w:val="000710E4"/>
    <w:rsid w:val="00074F83"/>
    <w:rsid w:val="00097E1C"/>
    <w:rsid w:val="000A5BCE"/>
    <w:rsid w:val="000B550B"/>
    <w:rsid w:val="000E1319"/>
    <w:rsid w:val="000F2B01"/>
    <w:rsid w:val="000F40D6"/>
    <w:rsid w:val="000F71DA"/>
    <w:rsid w:val="001022FF"/>
    <w:rsid w:val="00105234"/>
    <w:rsid w:val="00120B2E"/>
    <w:rsid w:val="00123CD3"/>
    <w:rsid w:val="00130C77"/>
    <w:rsid w:val="00142DFF"/>
    <w:rsid w:val="001533C1"/>
    <w:rsid w:val="001656C5"/>
    <w:rsid w:val="00165707"/>
    <w:rsid w:val="001714B3"/>
    <w:rsid w:val="00173E07"/>
    <w:rsid w:val="00181003"/>
    <w:rsid w:val="001877EB"/>
    <w:rsid w:val="00190EC6"/>
    <w:rsid w:val="00194071"/>
    <w:rsid w:val="001963DB"/>
    <w:rsid w:val="001A5DA9"/>
    <w:rsid w:val="001B17FB"/>
    <w:rsid w:val="001C0099"/>
    <w:rsid w:val="001D0CCB"/>
    <w:rsid w:val="001E1515"/>
    <w:rsid w:val="001E2B86"/>
    <w:rsid w:val="001E65C6"/>
    <w:rsid w:val="001F2DAF"/>
    <w:rsid w:val="001F6019"/>
    <w:rsid w:val="001F711D"/>
    <w:rsid w:val="0020049F"/>
    <w:rsid w:val="00200ED2"/>
    <w:rsid w:val="002157CE"/>
    <w:rsid w:val="00221B89"/>
    <w:rsid w:val="00221FAE"/>
    <w:rsid w:val="00226378"/>
    <w:rsid w:val="002343F5"/>
    <w:rsid w:val="0024071C"/>
    <w:rsid w:val="002506FA"/>
    <w:rsid w:val="002524A8"/>
    <w:rsid w:val="002754CB"/>
    <w:rsid w:val="002764CA"/>
    <w:rsid w:val="0028259F"/>
    <w:rsid w:val="0028621D"/>
    <w:rsid w:val="00291AB8"/>
    <w:rsid w:val="002934EA"/>
    <w:rsid w:val="0029722C"/>
    <w:rsid w:val="002B4711"/>
    <w:rsid w:val="002B550D"/>
    <w:rsid w:val="002E483E"/>
    <w:rsid w:val="0031050C"/>
    <w:rsid w:val="00316C6C"/>
    <w:rsid w:val="00322AB4"/>
    <w:rsid w:val="00326EF2"/>
    <w:rsid w:val="003452FD"/>
    <w:rsid w:val="00351346"/>
    <w:rsid w:val="00366CEC"/>
    <w:rsid w:val="00377419"/>
    <w:rsid w:val="00381BD9"/>
    <w:rsid w:val="00383464"/>
    <w:rsid w:val="00390EAA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405718"/>
    <w:rsid w:val="00413827"/>
    <w:rsid w:val="004139D3"/>
    <w:rsid w:val="004264AC"/>
    <w:rsid w:val="00432C0D"/>
    <w:rsid w:val="00447853"/>
    <w:rsid w:val="00450B73"/>
    <w:rsid w:val="004515F1"/>
    <w:rsid w:val="004524B2"/>
    <w:rsid w:val="004633D8"/>
    <w:rsid w:val="00464F5E"/>
    <w:rsid w:val="00480B6E"/>
    <w:rsid w:val="004A2FF5"/>
    <w:rsid w:val="004A48CF"/>
    <w:rsid w:val="004B051C"/>
    <w:rsid w:val="004C2C6B"/>
    <w:rsid w:val="004D078E"/>
    <w:rsid w:val="004D6D9E"/>
    <w:rsid w:val="004E4C70"/>
    <w:rsid w:val="004E7645"/>
    <w:rsid w:val="004F16E1"/>
    <w:rsid w:val="005032FD"/>
    <w:rsid w:val="005033BC"/>
    <w:rsid w:val="005101A0"/>
    <w:rsid w:val="005119AA"/>
    <w:rsid w:val="00513008"/>
    <w:rsid w:val="0053154D"/>
    <w:rsid w:val="005335C4"/>
    <w:rsid w:val="00544E3D"/>
    <w:rsid w:val="00545671"/>
    <w:rsid w:val="00555ECC"/>
    <w:rsid w:val="0055655E"/>
    <w:rsid w:val="00584CC7"/>
    <w:rsid w:val="00585105"/>
    <w:rsid w:val="0058747A"/>
    <w:rsid w:val="005A743C"/>
    <w:rsid w:val="005D1148"/>
    <w:rsid w:val="006021CC"/>
    <w:rsid w:val="00615AC3"/>
    <w:rsid w:val="00616C01"/>
    <w:rsid w:val="006318BB"/>
    <w:rsid w:val="00632F5B"/>
    <w:rsid w:val="00634F38"/>
    <w:rsid w:val="00655C24"/>
    <w:rsid w:val="00660606"/>
    <w:rsid w:val="006808FB"/>
    <w:rsid w:val="006945AE"/>
    <w:rsid w:val="006A0C93"/>
    <w:rsid w:val="006A3AB7"/>
    <w:rsid w:val="006C22C5"/>
    <w:rsid w:val="006D347E"/>
    <w:rsid w:val="006D5C9E"/>
    <w:rsid w:val="006D6AD2"/>
    <w:rsid w:val="006E2301"/>
    <w:rsid w:val="006E2379"/>
    <w:rsid w:val="006E6CFD"/>
    <w:rsid w:val="00703079"/>
    <w:rsid w:val="00720335"/>
    <w:rsid w:val="0072035F"/>
    <w:rsid w:val="0072247F"/>
    <w:rsid w:val="007316B9"/>
    <w:rsid w:val="00736A1A"/>
    <w:rsid w:val="0073760E"/>
    <w:rsid w:val="00741773"/>
    <w:rsid w:val="00750E1A"/>
    <w:rsid w:val="0075580A"/>
    <w:rsid w:val="007617D3"/>
    <w:rsid w:val="00796011"/>
    <w:rsid w:val="007B2C86"/>
    <w:rsid w:val="007B7710"/>
    <w:rsid w:val="007C19E9"/>
    <w:rsid w:val="007E4BC2"/>
    <w:rsid w:val="007F5A5E"/>
    <w:rsid w:val="00810548"/>
    <w:rsid w:val="00810AA4"/>
    <w:rsid w:val="0081560E"/>
    <w:rsid w:val="00817830"/>
    <w:rsid w:val="00834F06"/>
    <w:rsid w:val="008421E0"/>
    <w:rsid w:val="008507F7"/>
    <w:rsid w:val="0085409B"/>
    <w:rsid w:val="008551FE"/>
    <w:rsid w:val="00873329"/>
    <w:rsid w:val="00874784"/>
    <w:rsid w:val="00881589"/>
    <w:rsid w:val="00897DF7"/>
    <w:rsid w:val="008D4962"/>
    <w:rsid w:val="008E7C87"/>
    <w:rsid w:val="008F20DA"/>
    <w:rsid w:val="00902CFC"/>
    <w:rsid w:val="009203B6"/>
    <w:rsid w:val="00944DFE"/>
    <w:rsid w:val="0095487A"/>
    <w:rsid w:val="00956FE0"/>
    <w:rsid w:val="009609C4"/>
    <w:rsid w:val="009616EA"/>
    <w:rsid w:val="00963FEC"/>
    <w:rsid w:val="00964A88"/>
    <w:rsid w:val="009879FF"/>
    <w:rsid w:val="00990DD8"/>
    <w:rsid w:val="009964DC"/>
    <w:rsid w:val="009973F8"/>
    <w:rsid w:val="009A3A32"/>
    <w:rsid w:val="009C754F"/>
    <w:rsid w:val="009D1936"/>
    <w:rsid w:val="009D65E4"/>
    <w:rsid w:val="009D7115"/>
    <w:rsid w:val="009F1C45"/>
    <w:rsid w:val="00A01D87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747BC"/>
    <w:rsid w:val="00A87118"/>
    <w:rsid w:val="00A91526"/>
    <w:rsid w:val="00AA6F38"/>
    <w:rsid w:val="00AA78A5"/>
    <w:rsid w:val="00AE299A"/>
    <w:rsid w:val="00AE29EF"/>
    <w:rsid w:val="00AE7EEE"/>
    <w:rsid w:val="00AF0E82"/>
    <w:rsid w:val="00AF7025"/>
    <w:rsid w:val="00B01A15"/>
    <w:rsid w:val="00B06ECE"/>
    <w:rsid w:val="00B154CB"/>
    <w:rsid w:val="00B173D8"/>
    <w:rsid w:val="00B24D34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C5F12"/>
    <w:rsid w:val="00BC6AC0"/>
    <w:rsid w:val="00BC7F2F"/>
    <w:rsid w:val="00BD54FE"/>
    <w:rsid w:val="00C02671"/>
    <w:rsid w:val="00C20592"/>
    <w:rsid w:val="00C24159"/>
    <w:rsid w:val="00C407DB"/>
    <w:rsid w:val="00C57264"/>
    <w:rsid w:val="00C60078"/>
    <w:rsid w:val="00C71654"/>
    <w:rsid w:val="00C838AD"/>
    <w:rsid w:val="00CB3AD1"/>
    <w:rsid w:val="00CD1956"/>
    <w:rsid w:val="00CD51BC"/>
    <w:rsid w:val="00CE0AED"/>
    <w:rsid w:val="00D06EEE"/>
    <w:rsid w:val="00D0791E"/>
    <w:rsid w:val="00D12CA0"/>
    <w:rsid w:val="00D13B2A"/>
    <w:rsid w:val="00D13EEC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B76D7"/>
    <w:rsid w:val="00DC562B"/>
    <w:rsid w:val="00DE5921"/>
    <w:rsid w:val="00DF0F46"/>
    <w:rsid w:val="00DF6465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4BAC"/>
    <w:rsid w:val="00EA7062"/>
    <w:rsid w:val="00EC1464"/>
    <w:rsid w:val="00EC39A5"/>
    <w:rsid w:val="00ED0F80"/>
    <w:rsid w:val="00EE1487"/>
    <w:rsid w:val="00EF34FE"/>
    <w:rsid w:val="00F071A0"/>
    <w:rsid w:val="00F124F8"/>
    <w:rsid w:val="00F12880"/>
    <w:rsid w:val="00F13FA0"/>
    <w:rsid w:val="00F14F27"/>
    <w:rsid w:val="00F2234B"/>
    <w:rsid w:val="00F3109F"/>
    <w:rsid w:val="00F32D09"/>
    <w:rsid w:val="00F40921"/>
    <w:rsid w:val="00F420C5"/>
    <w:rsid w:val="00F45258"/>
    <w:rsid w:val="00F577BA"/>
    <w:rsid w:val="00F66BC2"/>
    <w:rsid w:val="00F750A7"/>
    <w:rsid w:val="00F75FC2"/>
    <w:rsid w:val="00F92F68"/>
    <w:rsid w:val="00F95D9A"/>
    <w:rsid w:val="00FA14F3"/>
    <w:rsid w:val="00FA6BEF"/>
    <w:rsid w:val="00FB7A85"/>
    <w:rsid w:val="00FC4508"/>
    <w:rsid w:val="00FD3625"/>
    <w:rsid w:val="00FE20EB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8C21F-7DB7-405E-8CA2-E98B61FB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4</cp:revision>
  <cp:lastPrinted>2026-03-20T08:05:00Z</cp:lastPrinted>
  <dcterms:created xsi:type="dcterms:W3CDTF">2026-04-14T12:47:00Z</dcterms:created>
  <dcterms:modified xsi:type="dcterms:W3CDTF">2026-04-16T07:17:00Z</dcterms:modified>
  <dc:language>pl-PL</dc:language>
</cp:coreProperties>
</file>