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3AEB" w14:textId="77777777" w:rsidR="00B30049" w:rsidRPr="00B30049" w:rsidRDefault="00B30049" w:rsidP="00B30049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A-2401-12/2026</w:t>
      </w:r>
    </w:p>
    <w:p w14:paraId="45F8357E" w14:textId="77777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5E2900CF" w14:textId="19E7EF88" w:rsidR="00B30049" w:rsidRPr="00B30049" w:rsidRDefault="00B30049" w:rsidP="00B30049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 xml:space="preserve">Lublin, dnia </w:t>
      </w:r>
      <w:r w:rsidR="00F118D1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20</w:t>
      </w:r>
      <w:r w:rsidRPr="00B30049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.03.2026 r.</w:t>
      </w:r>
    </w:p>
    <w:p w14:paraId="6610DD76" w14:textId="77777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300CF706" w14:textId="77777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6D5E05" w14:textId="77777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0ABCD28A" w14:textId="77777777" w:rsidR="00B30049" w:rsidRPr="00B30049" w:rsidRDefault="00B30049" w:rsidP="00B30049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08E5C131" w14:textId="77777777" w:rsidR="00B30049" w:rsidRPr="00B30049" w:rsidRDefault="00B30049" w:rsidP="00B30049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71312C18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067596DF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i laboratoryjnych materiałów zużywalnych na rzecz Instytutu Agrofizyki im. Bohdana Dobrzańskiego Polskiej Akademii Nauk w Lublinie – 2 części</w:t>
      </w:r>
    </w:p>
    <w:p w14:paraId="6829B01E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22565733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655C135F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„Uprawy współrzędne roślin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bobowatych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i zbóż na rzecz zrównoważonego rolnictwa w Europie (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Legume-cereal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intercropping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for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sustainable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agriculture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across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1860072B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36FFC66D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„Interakcje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mikrolistków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i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mikrobiomów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realizowanego w ramach konkursu OPUS-23 finansowany przez Narodowe Centrum Nauki</w:t>
      </w:r>
    </w:p>
    <w:p w14:paraId="0D6C1A38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073688ED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Projekt pt. „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Holobiont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roślinny i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mikrobiom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glebowy szansą dla zrównoważonej produkcji i zdrowia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agroekosystemów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” (Akronim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HoloBIOme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) finansowany ze środków budżetu państwa w ramach programu Ministra Nauki i Szkolnictwa Wyższego pod nazwą „Nauka dla Społeczeństwa II”         nr projektu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NdS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-II/SP/0263/2024/01”</w:t>
      </w:r>
    </w:p>
    <w:p w14:paraId="522F9083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05C7D613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Projekt pt. „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Innovative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practices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,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tools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and products to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boost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soil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fertility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and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peat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substitution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in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horticultural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crops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” (Akronim: SPIN-FERT) (nr umowy: Project 101157265 — SPIN-FERT) realizowany w ramach Programu Horyzont Europa</w:t>
      </w:r>
    </w:p>
    <w:p w14:paraId="5E6C3A44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790438B6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Projekt pt. „Mechanizmy warunkujące przydatność wybranych gatunków grzybów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entomopatogennych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w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biokontroli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 - podejście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multiomiczne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 xml:space="preserve">” (akronim: </w:t>
      </w:r>
      <w:proofErr w:type="spellStart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EntomoFung-Omics</w:t>
      </w:r>
      <w:proofErr w:type="spellEnd"/>
      <w:r w:rsidRPr="00B30049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, nr umowy UMO-2024/53/B/NZ9/01058) finansowany przez Narodowe Centrum Nauki</w:t>
      </w:r>
    </w:p>
    <w:p w14:paraId="3200A18B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5D421C0C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B30049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1 i 2 niniejszego postępowania, podając poniżej wymagane informacje.  </w:t>
      </w:r>
      <w:bookmarkStart w:id="0" w:name="_Hlk103758464"/>
      <w:bookmarkStart w:id="1" w:name="_Hlk87958679"/>
    </w:p>
    <w:bookmarkEnd w:id="0"/>
    <w:bookmarkEnd w:id="1"/>
    <w:p w14:paraId="0BD4AFB5" w14:textId="0A6C8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30049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79655AEA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2" w:name="_Hlk151728472"/>
      <w:r w:rsidRPr="00B3004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1 – </w:t>
      </w:r>
      <w:r w:rsidRPr="00B3004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do biologii molekularnej według katalogu </w:t>
      </w:r>
      <w:proofErr w:type="spellStart"/>
      <w:r w:rsidRPr="00B3004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Illumina</w:t>
      </w:r>
      <w:proofErr w:type="spellEnd"/>
      <w:r w:rsidRPr="00B3004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3004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05DAAA2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467EAC8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B30049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ANALITYK Ewa Kowalczyk</w:t>
      </w:r>
    </w:p>
    <w:p w14:paraId="01A6E402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</w:pPr>
      <w:r w:rsidRPr="00B30049">
        <w:rPr>
          <w:rFonts w:ascii="Times New Roman" w:eastAsia="Times New Roman" w:hAnsi="Times New Roman" w:cs="Times New Roman"/>
          <w:bCs/>
          <w:snapToGrid w:val="0"/>
          <w:color w:val="auto"/>
          <w:sz w:val="22"/>
          <w:szCs w:val="22"/>
          <w:lang w:eastAsia="hu-HU" w:bidi="ar-SA"/>
        </w:rPr>
        <w:t>ul. Eugeniusza Romera 10 lok. B9, 02-784 Warszawa, Polska</w:t>
      </w:r>
    </w:p>
    <w:p w14:paraId="7A85E309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7D63C6F4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3004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B3004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12 444,53</w:t>
      </w:r>
      <w:r w:rsidRPr="00B30049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B3004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6AEC3034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bookmarkStart w:id="3" w:name="_Hlk190176710"/>
    </w:p>
    <w:p w14:paraId="0202199B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259CF334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3809"/>
        <w:gridCol w:w="1630"/>
        <w:gridCol w:w="1631"/>
        <w:gridCol w:w="1631"/>
      </w:tblGrid>
      <w:tr w:rsidR="00B30049" w:rsidRPr="00B30049" w14:paraId="0E56544E" w14:textId="77777777" w:rsidTr="00373644">
        <w:trPr>
          <w:trHeight w:val="759"/>
        </w:trPr>
        <w:tc>
          <w:tcPr>
            <w:tcW w:w="933" w:type="dxa"/>
            <w:shd w:val="clear" w:color="auto" w:fill="auto"/>
          </w:tcPr>
          <w:p w14:paraId="112AC599" w14:textId="77777777" w:rsidR="00B30049" w:rsidRPr="00B30049" w:rsidRDefault="00B30049" w:rsidP="00B30049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bookmarkStart w:id="4" w:name="_Hlk155785309"/>
            <w:bookmarkEnd w:id="2"/>
            <w:r w:rsidRPr="00B30049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3809" w:type="dxa"/>
            <w:shd w:val="clear" w:color="auto" w:fill="auto"/>
          </w:tcPr>
          <w:p w14:paraId="30EB2F70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0CCEF6CD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7ADEC41A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631" w:type="dxa"/>
            <w:vAlign w:val="center"/>
          </w:tcPr>
          <w:p w14:paraId="26BBB71C" w14:textId="77777777" w:rsid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</w:t>
            </w:r>
          </w:p>
          <w:p w14:paraId="1BB24033" w14:textId="47DA8F63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 Termin dostawy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20559588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B30049" w:rsidRPr="00B30049" w14:paraId="5F1AB9D3" w14:textId="77777777" w:rsidTr="00373644">
        <w:trPr>
          <w:trHeight w:val="759"/>
        </w:trPr>
        <w:tc>
          <w:tcPr>
            <w:tcW w:w="933" w:type="dxa"/>
            <w:shd w:val="clear" w:color="auto" w:fill="auto"/>
          </w:tcPr>
          <w:p w14:paraId="20ECFC45" w14:textId="77777777" w:rsidR="00B30049" w:rsidRPr="00B30049" w:rsidRDefault="00B30049" w:rsidP="00B30049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1</w:t>
            </w:r>
          </w:p>
        </w:tc>
        <w:tc>
          <w:tcPr>
            <w:tcW w:w="3809" w:type="dxa"/>
            <w:shd w:val="clear" w:color="auto" w:fill="auto"/>
          </w:tcPr>
          <w:p w14:paraId="3E96A4EE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ANALITYK Ewa Kowalczyk</w:t>
            </w:r>
          </w:p>
          <w:p w14:paraId="34420B57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ul. Eugeniusza Romera 10 lok. B9, </w:t>
            </w:r>
          </w:p>
          <w:p w14:paraId="4687EB3F" w14:textId="19D96458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02-784 Warszawa, Polska</w:t>
            </w:r>
          </w:p>
        </w:tc>
        <w:tc>
          <w:tcPr>
            <w:tcW w:w="1630" w:type="dxa"/>
            <w:shd w:val="clear" w:color="auto" w:fill="auto"/>
          </w:tcPr>
          <w:p w14:paraId="4F7F95B9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631" w:type="dxa"/>
          </w:tcPr>
          <w:p w14:paraId="49011D0B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val="hu-HU" w:eastAsia="hu-HU" w:bidi="ar-SA"/>
              </w:rPr>
              <w:t>0,00</w:t>
            </w:r>
          </w:p>
        </w:tc>
        <w:tc>
          <w:tcPr>
            <w:tcW w:w="1631" w:type="dxa"/>
            <w:shd w:val="clear" w:color="auto" w:fill="auto"/>
          </w:tcPr>
          <w:p w14:paraId="4AC41306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</w:tr>
    </w:tbl>
    <w:bookmarkEnd w:id="4"/>
    <w:p w14:paraId="03D5335C" w14:textId="77777777" w:rsidR="00B30049" w:rsidRPr="00B30049" w:rsidRDefault="00B30049" w:rsidP="00B3004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B30049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591CD666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259DA26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  <w:bookmarkStart w:id="5" w:name="mip51081283"/>
      <w:bookmarkEnd w:id="5"/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Zamawiający wybiera najkorzystniejszą ofertę 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br/>
        <w:t>na podstawie kryteriów oceny ofert określonych w dokumentach zamówienia, przy czym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najkorzystniejsza oferta to oferta przedstawiająca najkorzystniejszy stosunek jakości do ceny lub kosztu lub oferta z najniższą ceną lub kosztem. </w:t>
      </w:r>
    </w:p>
    <w:p w14:paraId="0C12CE82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</w:pPr>
    </w:p>
    <w:p w14:paraId="4888F784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eastAsia="ar-SA" w:bidi="ar-SA"/>
        </w:rPr>
        <w:t xml:space="preserve">Uwzględniając powyższą normę Zamawiający w odniesieniu do zamówienia wybiera najkorzystniejszą ofertę 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498C55D3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27C55572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  <w:bookmarkStart w:id="6" w:name="_Hlk223604707"/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>W niniejszym postępowaniu na część 1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bookmarkEnd w:id="3"/>
    <w:bookmarkEnd w:id="6"/>
    <w:p w14:paraId="3B0180B5" w14:textId="77777777" w:rsidR="00B30049" w:rsidRPr="00B30049" w:rsidRDefault="00B30049" w:rsidP="00B30049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43B3801D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bookmarkStart w:id="7" w:name="_Hlk155787414"/>
      <w:r w:rsidRPr="00B3004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2 – </w:t>
      </w:r>
      <w:r w:rsidRPr="00B3004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i laboratoryjnych materiałów zużywalnych według katalogu BIOMAXIMA </w:t>
      </w:r>
      <w:r w:rsidRPr="00B30049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5846A2A3" w14:textId="77777777" w:rsidR="00B30049" w:rsidRPr="00B30049" w:rsidRDefault="00B30049" w:rsidP="00B30049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8DA39B5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proofErr w:type="spellStart"/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BioMaxima</w:t>
      </w:r>
      <w:proofErr w:type="spellEnd"/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S.A.</w:t>
      </w:r>
    </w:p>
    <w:p w14:paraId="56E49D35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ul. </w:t>
      </w:r>
      <w:proofErr w:type="spellStart"/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Vetterów</w:t>
      </w:r>
      <w:proofErr w:type="spellEnd"/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5, 20-277 Lublin, Polska</w:t>
      </w:r>
    </w:p>
    <w:p w14:paraId="1B6FECE6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2FDFE396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3004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B30049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val="hu-HU" w:eastAsia="hu-HU" w:bidi="ar-SA"/>
        </w:rPr>
        <w:t>1 968,00</w:t>
      </w:r>
      <w:r w:rsidRPr="00B30049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 xml:space="preserve"> </w:t>
      </w:r>
      <w:r w:rsidRPr="00B3004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72964236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09770CF4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B30049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p w14:paraId="37389F85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3733"/>
        <w:gridCol w:w="1653"/>
        <w:gridCol w:w="1654"/>
        <w:gridCol w:w="1654"/>
      </w:tblGrid>
      <w:tr w:rsidR="00B30049" w:rsidRPr="00B30049" w14:paraId="0191672E" w14:textId="77777777" w:rsidTr="00373644">
        <w:tc>
          <w:tcPr>
            <w:tcW w:w="940" w:type="dxa"/>
            <w:shd w:val="clear" w:color="auto" w:fill="auto"/>
          </w:tcPr>
          <w:p w14:paraId="124C719C" w14:textId="77777777" w:rsidR="00B30049" w:rsidRPr="00B30049" w:rsidRDefault="00B30049" w:rsidP="00B30049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3733" w:type="dxa"/>
            <w:shd w:val="clear" w:color="auto" w:fill="auto"/>
          </w:tcPr>
          <w:p w14:paraId="19AF1B4E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653" w:type="dxa"/>
            <w:shd w:val="clear" w:color="auto" w:fill="auto"/>
            <w:vAlign w:val="center"/>
          </w:tcPr>
          <w:p w14:paraId="4190219A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</w:t>
            </w:r>
          </w:p>
          <w:p w14:paraId="5165E9CF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654" w:type="dxa"/>
            <w:vAlign w:val="center"/>
          </w:tcPr>
          <w:p w14:paraId="21BCAD09" w14:textId="5E46FAB9" w:rsidR="00373644" w:rsidRDefault="00B30049" w:rsidP="0037364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w kryterium </w:t>
            </w:r>
          </w:p>
          <w:p w14:paraId="74A1C439" w14:textId="77777777" w:rsid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Termin dostawy</w:t>
            </w:r>
          </w:p>
          <w:p w14:paraId="5162C6E4" w14:textId="640D7DD8" w:rsidR="00373644" w:rsidRPr="00B30049" w:rsidRDefault="00373644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</w:p>
        </w:tc>
        <w:tc>
          <w:tcPr>
            <w:tcW w:w="1654" w:type="dxa"/>
            <w:shd w:val="clear" w:color="auto" w:fill="auto"/>
            <w:vAlign w:val="center"/>
          </w:tcPr>
          <w:p w14:paraId="5574EC13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Łączna punktacja</w:t>
            </w:r>
          </w:p>
        </w:tc>
      </w:tr>
      <w:tr w:rsidR="00B30049" w:rsidRPr="00B30049" w14:paraId="08A0B397" w14:textId="77777777" w:rsidTr="00373644">
        <w:tc>
          <w:tcPr>
            <w:tcW w:w="940" w:type="dxa"/>
            <w:shd w:val="clear" w:color="auto" w:fill="auto"/>
          </w:tcPr>
          <w:p w14:paraId="422FEDC2" w14:textId="77777777" w:rsidR="00B30049" w:rsidRPr="00B30049" w:rsidRDefault="00B30049" w:rsidP="00B30049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2</w:t>
            </w:r>
          </w:p>
        </w:tc>
        <w:tc>
          <w:tcPr>
            <w:tcW w:w="3733" w:type="dxa"/>
            <w:shd w:val="clear" w:color="auto" w:fill="auto"/>
          </w:tcPr>
          <w:p w14:paraId="43C0FF19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proofErr w:type="spellStart"/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BioMaxima</w:t>
            </w:r>
            <w:proofErr w:type="spellEnd"/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 S.A.</w:t>
            </w:r>
          </w:p>
          <w:p w14:paraId="5E073C4B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ul. </w:t>
            </w:r>
            <w:proofErr w:type="spellStart"/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>Vetterów</w:t>
            </w:r>
            <w:proofErr w:type="spellEnd"/>
            <w:r w:rsidRPr="00B30049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22"/>
                <w:szCs w:val="22"/>
                <w:lang w:eastAsia="hu-HU" w:bidi="ar-SA"/>
              </w:rPr>
              <w:t xml:space="preserve"> 5, 20-277 Lublin, Polska</w:t>
            </w:r>
          </w:p>
          <w:p w14:paraId="56A0FDC2" w14:textId="77777777" w:rsidR="00B30049" w:rsidRPr="00B30049" w:rsidRDefault="00B30049" w:rsidP="00B30049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</w:p>
        </w:tc>
        <w:tc>
          <w:tcPr>
            <w:tcW w:w="1653" w:type="dxa"/>
            <w:shd w:val="clear" w:color="auto" w:fill="auto"/>
          </w:tcPr>
          <w:p w14:paraId="57235839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60,00</w:t>
            </w:r>
          </w:p>
        </w:tc>
        <w:tc>
          <w:tcPr>
            <w:tcW w:w="1654" w:type="dxa"/>
          </w:tcPr>
          <w:p w14:paraId="4A79ECE4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40,00</w:t>
            </w:r>
          </w:p>
        </w:tc>
        <w:tc>
          <w:tcPr>
            <w:tcW w:w="1654" w:type="dxa"/>
            <w:shd w:val="clear" w:color="auto" w:fill="auto"/>
          </w:tcPr>
          <w:p w14:paraId="4281CCF5" w14:textId="77777777" w:rsidR="00B30049" w:rsidRPr="00B30049" w:rsidRDefault="00B30049" w:rsidP="00B30049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B30049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22"/>
                <w:szCs w:val="22"/>
                <w:lang w:val="hu-HU" w:eastAsia="hu-HU" w:bidi="ar-SA"/>
              </w:rPr>
              <w:t>100,00</w:t>
            </w:r>
          </w:p>
        </w:tc>
      </w:tr>
    </w:tbl>
    <w:p w14:paraId="18166081" w14:textId="77777777" w:rsidR="00B30049" w:rsidRPr="00B30049" w:rsidRDefault="00B30049" w:rsidP="00B3004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D80F4A1" w14:textId="77777777" w:rsidR="00B30049" w:rsidRPr="00B30049" w:rsidRDefault="00B30049" w:rsidP="00B30049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B30049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6C980A40" w14:textId="77777777" w:rsidR="00B30049" w:rsidRPr="00B30049" w:rsidRDefault="00B30049" w:rsidP="00B30049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1FCE1E8E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8" w:name="_Hlk190177136"/>
      <w:bookmarkStart w:id="9" w:name="_Hlk223605708"/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B30049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4176F73E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BF7CE35" w14:textId="77777777" w:rsidR="00B30049" w:rsidRPr="00B30049" w:rsidRDefault="00B30049" w:rsidP="00B30049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3CAE8213" w14:textId="77777777" w:rsidR="00B30049" w:rsidRPr="00B30049" w:rsidRDefault="00B30049" w:rsidP="00B30049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bookmarkEnd w:id="7"/>
    <w:bookmarkEnd w:id="8"/>
    <w:p w14:paraId="0DC0DCEF" w14:textId="77777777" w:rsidR="00B30049" w:rsidRPr="00B30049" w:rsidRDefault="00B30049" w:rsidP="00B30049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2 zamówienia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41AD83A5" w14:textId="77777777" w:rsidR="00B30049" w:rsidRPr="00B30049" w:rsidRDefault="00B30049" w:rsidP="00B30049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bookmarkStart w:id="10" w:name="_Hlk166846630"/>
      <w:bookmarkEnd w:id="9"/>
    </w:p>
    <w:p w14:paraId="38A02636" w14:textId="77777777" w:rsidR="00B30049" w:rsidRPr="00B30049" w:rsidRDefault="00B30049" w:rsidP="00B30049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30049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10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18B87505" w14:textId="77777777" w:rsidR="00E22F9F" w:rsidRDefault="00E22F9F" w:rsidP="00E22F9F">
      <w:pPr>
        <w:rPr>
          <w:rFonts w:hint="eastAsia"/>
          <w:lang w:val="en-US"/>
        </w:rPr>
      </w:pPr>
    </w:p>
    <w:sectPr w:rsid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373644"/>
    <w:rsid w:val="00727B0D"/>
    <w:rsid w:val="0081560E"/>
    <w:rsid w:val="0095487A"/>
    <w:rsid w:val="00A219A7"/>
    <w:rsid w:val="00B30049"/>
    <w:rsid w:val="00D13B2A"/>
    <w:rsid w:val="00E22F9F"/>
    <w:rsid w:val="00E51E1C"/>
    <w:rsid w:val="00EA7062"/>
    <w:rsid w:val="00F118D1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2026-03-19T11:11:00Z</dcterms:created>
  <dcterms:modified xsi:type="dcterms:W3CDTF">2026-03-20T06:31:00Z</dcterms:modified>
  <dc:language>pl-PL</dc:language>
</cp:coreProperties>
</file>